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31EA" w14:textId="00CD5AA0" w:rsidR="00DA65CF" w:rsidRDefault="00DA65CF" w:rsidP="00DA65CF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9F924D7" wp14:editId="0607079A">
            <wp:extent cx="2457450" cy="607135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sport_RGB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81" cy="63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7C29" w14:textId="3EA56D12" w:rsidR="00DA65CF" w:rsidRDefault="00DA65CF" w:rsidP="00DA65CF">
      <w:pPr>
        <w:jc w:val="center"/>
        <w:rPr>
          <w:color w:val="FF0000"/>
        </w:rPr>
      </w:pPr>
    </w:p>
    <w:p w14:paraId="6B562992" w14:textId="2F4F1FF4" w:rsidR="00DA65CF" w:rsidRDefault="00DA65CF" w:rsidP="00DA65CF">
      <w:pPr>
        <w:jc w:val="center"/>
        <w:rPr>
          <w:color w:val="FF0000"/>
        </w:rPr>
      </w:pPr>
    </w:p>
    <w:p w14:paraId="09899D60" w14:textId="7F671528" w:rsidR="00DA65CF" w:rsidRDefault="00DA65CF" w:rsidP="00DA65CF">
      <w:pPr>
        <w:jc w:val="center"/>
        <w:rPr>
          <w:color w:val="FF0000"/>
        </w:rPr>
      </w:pPr>
    </w:p>
    <w:p w14:paraId="30A3A2F5" w14:textId="10AF5B90" w:rsidR="00DA65CF" w:rsidRDefault="00DA65CF" w:rsidP="00DA65CF">
      <w:pPr>
        <w:jc w:val="center"/>
        <w:rPr>
          <w:color w:val="FF0000"/>
        </w:rPr>
      </w:pPr>
    </w:p>
    <w:p w14:paraId="32584C86" w14:textId="007C86C7" w:rsidR="00DA65CF" w:rsidRDefault="00DA65CF" w:rsidP="00DA65CF">
      <w:pPr>
        <w:jc w:val="center"/>
        <w:rPr>
          <w:color w:val="FF0000"/>
        </w:rPr>
      </w:pPr>
    </w:p>
    <w:p w14:paraId="75E41614" w14:textId="4A300689" w:rsidR="00DA65CF" w:rsidRDefault="00DA65CF" w:rsidP="002E5569">
      <w:pPr>
        <w:rPr>
          <w:color w:val="FF0000"/>
        </w:rPr>
      </w:pPr>
    </w:p>
    <w:p w14:paraId="601CD77A" w14:textId="77777777" w:rsidR="00DA65CF" w:rsidRDefault="00DA65CF" w:rsidP="00DA65CF">
      <w:pPr>
        <w:jc w:val="center"/>
        <w:rPr>
          <w:color w:val="FF0000"/>
        </w:rPr>
      </w:pPr>
    </w:p>
    <w:p w14:paraId="1DD6AD10" w14:textId="4FBA0997" w:rsidR="00DA65CF" w:rsidRDefault="00DA65CF" w:rsidP="00DA65CF">
      <w:pPr>
        <w:jc w:val="center"/>
        <w:rPr>
          <w:color w:val="FF0000"/>
        </w:rPr>
      </w:pPr>
    </w:p>
    <w:p w14:paraId="2F0ECA56" w14:textId="65750EF8" w:rsidR="00DA65CF" w:rsidRDefault="00DA65CF" w:rsidP="00DA65CF">
      <w:pPr>
        <w:jc w:val="center"/>
        <w:rPr>
          <w:color w:val="FF0000"/>
        </w:rPr>
      </w:pPr>
    </w:p>
    <w:p w14:paraId="56CC361B" w14:textId="24F46945" w:rsidR="00DA65CF" w:rsidRPr="002E5569" w:rsidRDefault="00011993" w:rsidP="00DA65CF">
      <w:pPr>
        <w:jc w:val="center"/>
        <w:rPr>
          <w:rFonts w:ascii="Calibri" w:hAnsi="Calibri" w:cs="Calibri"/>
          <w:b/>
          <w:bCs/>
          <w:color w:val="000000" w:themeColor="text1"/>
          <w:sz w:val="72"/>
          <w:szCs w:val="72"/>
        </w:rPr>
      </w:pPr>
      <w:r>
        <w:rPr>
          <w:rFonts w:ascii="Calibri" w:hAnsi="Calibri" w:cs="Calibri"/>
          <w:b/>
          <w:bCs/>
          <w:color w:val="000000" w:themeColor="text1"/>
          <w:sz w:val="72"/>
          <w:szCs w:val="72"/>
        </w:rPr>
        <w:t>Verksamhetsinriktning</w:t>
      </w:r>
      <w:r w:rsidR="002E5569">
        <w:rPr>
          <w:rFonts w:ascii="Calibri" w:hAnsi="Calibri" w:cs="Calibri"/>
          <w:b/>
          <w:bCs/>
          <w:color w:val="000000" w:themeColor="text1"/>
          <w:sz w:val="72"/>
          <w:szCs w:val="7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72"/>
          <w:szCs w:val="72"/>
        </w:rPr>
        <w:br/>
      </w:r>
      <w:r w:rsidR="006F5A6F">
        <w:rPr>
          <w:rFonts w:ascii="Calibri" w:hAnsi="Calibri" w:cs="Calibri"/>
          <w:b/>
          <w:bCs/>
          <w:color w:val="000000" w:themeColor="text1"/>
          <w:sz w:val="72"/>
          <w:szCs w:val="72"/>
        </w:rPr>
        <w:t>2021–2023</w:t>
      </w:r>
    </w:p>
    <w:p w14:paraId="442F2AD0" w14:textId="608A45FA" w:rsidR="00DA65CF" w:rsidRDefault="00DA65CF" w:rsidP="00DA65CF">
      <w:pPr>
        <w:jc w:val="center"/>
        <w:rPr>
          <w:color w:val="FF0000"/>
        </w:rPr>
      </w:pPr>
    </w:p>
    <w:p w14:paraId="7BB7B597" w14:textId="77777777" w:rsidR="00DA65CF" w:rsidRDefault="00DA65CF" w:rsidP="002E5569">
      <w:pPr>
        <w:rPr>
          <w:b/>
          <w:bCs/>
          <w:color w:val="FF0000"/>
        </w:rPr>
      </w:pPr>
    </w:p>
    <w:p w14:paraId="2FE424C3" w14:textId="41D0A0DA" w:rsidR="00DA65CF" w:rsidRPr="002E5569" w:rsidRDefault="00DA65CF" w:rsidP="00DA65CF">
      <w:pPr>
        <w:jc w:val="center"/>
        <w:rPr>
          <w:b/>
          <w:bCs/>
          <w:color w:val="000000" w:themeColor="text1"/>
        </w:rPr>
      </w:pPr>
      <w:r w:rsidRPr="002E5569">
        <w:rPr>
          <w:b/>
          <w:bCs/>
          <w:color w:val="000000" w:themeColor="text1"/>
        </w:rPr>
        <w:t>Beslutad av Förbundsmötet 2021</w:t>
      </w:r>
    </w:p>
    <w:p w14:paraId="28112FA1" w14:textId="365D090F" w:rsidR="00DA65CF" w:rsidRDefault="00DA65CF" w:rsidP="002E5569">
      <w:pPr>
        <w:rPr>
          <w:b/>
          <w:bCs/>
          <w:color w:val="FF0000"/>
        </w:rPr>
      </w:pPr>
    </w:p>
    <w:p w14:paraId="2A314890" w14:textId="3FB9740F" w:rsidR="00DA65CF" w:rsidRDefault="00DA65CF" w:rsidP="00DA65CF">
      <w:pPr>
        <w:jc w:val="center"/>
        <w:rPr>
          <w:b/>
          <w:bCs/>
          <w:color w:val="FF0000"/>
        </w:rPr>
      </w:pPr>
    </w:p>
    <w:p w14:paraId="48A642AF" w14:textId="41FC6595" w:rsidR="00DA65CF" w:rsidRDefault="00DA65CF" w:rsidP="00DA65CF">
      <w:pPr>
        <w:jc w:val="center"/>
        <w:rPr>
          <w:b/>
          <w:bCs/>
          <w:color w:val="FF0000"/>
        </w:rPr>
      </w:pPr>
    </w:p>
    <w:p w14:paraId="0AD1D24F" w14:textId="2E7DD7A0" w:rsidR="00DA65CF" w:rsidRDefault="00DA65CF" w:rsidP="00DA65CF">
      <w:pPr>
        <w:jc w:val="center"/>
        <w:rPr>
          <w:b/>
          <w:bCs/>
          <w:color w:val="FF0000"/>
        </w:rPr>
      </w:pPr>
    </w:p>
    <w:p w14:paraId="2CC5CE12" w14:textId="3B7F642D" w:rsidR="00DA65CF" w:rsidRDefault="00DA65CF" w:rsidP="00DA65CF">
      <w:pPr>
        <w:jc w:val="center"/>
        <w:rPr>
          <w:b/>
          <w:bCs/>
          <w:color w:val="FF0000"/>
        </w:rPr>
      </w:pPr>
    </w:p>
    <w:p w14:paraId="2132F1CF" w14:textId="3A735569" w:rsidR="00DA65CF" w:rsidRDefault="00DA65CF" w:rsidP="00DA65CF">
      <w:pPr>
        <w:jc w:val="center"/>
        <w:rPr>
          <w:b/>
          <w:bCs/>
          <w:color w:val="FF0000"/>
        </w:rPr>
      </w:pPr>
    </w:p>
    <w:p w14:paraId="75A0745C" w14:textId="279CD7BF" w:rsidR="00DA65CF" w:rsidRDefault="00DA65CF" w:rsidP="00DA65CF">
      <w:pPr>
        <w:jc w:val="center"/>
        <w:rPr>
          <w:b/>
          <w:bCs/>
          <w:color w:val="FF0000"/>
        </w:rPr>
      </w:pPr>
    </w:p>
    <w:p w14:paraId="470D8AA3" w14:textId="6D8C574B" w:rsidR="00DA65CF" w:rsidRDefault="00DA65CF" w:rsidP="00DA65CF">
      <w:pPr>
        <w:jc w:val="center"/>
        <w:rPr>
          <w:b/>
          <w:bCs/>
          <w:color w:val="FF0000"/>
        </w:rPr>
      </w:pPr>
    </w:p>
    <w:p w14:paraId="4B9E161A" w14:textId="0AC2CCA6" w:rsidR="00DA65CF" w:rsidRDefault="00DA65CF" w:rsidP="00011993">
      <w:pPr>
        <w:rPr>
          <w:b/>
          <w:bCs/>
          <w:color w:val="FF0000"/>
        </w:rPr>
      </w:pPr>
    </w:p>
    <w:p w14:paraId="6E31B0AD" w14:textId="0353DBC8" w:rsidR="00DA65CF" w:rsidRDefault="00DA65CF" w:rsidP="00DA65CF">
      <w:pPr>
        <w:jc w:val="center"/>
        <w:rPr>
          <w:b/>
          <w:bCs/>
          <w:color w:val="FF0000"/>
        </w:rPr>
      </w:pPr>
    </w:p>
    <w:p w14:paraId="43232FBE" w14:textId="37EB6CAF" w:rsidR="00DA65CF" w:rsidRDefault="00DA65CF" w:rsidP="00DA65CF">
      <w:pPr>
        <w:jc w:val="center"/>
        <w:rPr>
          <w:b/>
          <w:bCs/>
          <w:color w:val="FF0000"/>
        </w:rPr>
      </w:pPr>
    </w:p>
    <w:p w14:paraId="5DB54C31" w14:textId="0F38CCBE" w:rsidR="00DA65CF" w:rsidRDefault="00DA65CF" w:rsidP="00DA65CF">
      <w:pPr>
        <w:jc w:val="center"/>
        <w:rPr>
          <w:b/>
          <w:bCs/>
          <w:color w:val="FF0000"/>
        </w:rPr>
      </w:pPr>
    </w:p>
    <w:p w14:paraId="11135FCE" w14:textId="77777777" w:rsidR="00DA65CF" w:rsidRDefault="00DA65CF" w:rsidP="00DA65CF">
      <w:pPr>
        <w:jc w:val="center"/>
        <w:rPr>
          <w:b/>
          <w:bCs/>
          <w:color w:val="FF0000"/>
        </w:rPr>
      </w:pPr>
    </w:p>
    <w:p w14:paraId="665C2DE2" w14:textId="6167EE4B" w:rsidR="00DA65CF" w:rsidRPr="002E5569" w:rsidRDefault="00DA65CF" w:rsidP="002E5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2E5569">
        <w:rPr>
          <w:rFonts w:ascii="Calibri" w:hAnsi="Calibri" w:cs="Calibri"/>
          <w:color w:val="000000" w:themeColor="text1"/>
          <w:sz w:val="28"/>
          <w:szCs w:val="28"/>
        </w:rPr>
        <w:t>Svenska Parasportförbundet och Sveriges Paralympiska Kommitté</w:t>
      </w:r>
    </w:p>
    <w:p w14:paraId="1A407D5A" w14:textId="27C14D81" w:rsidR="00DA65CF" w:rsidRDefault="00DA65CF">
      <w:pPr>
        <w:rPr>
          <w:rFonts w:eastAsiaTheme="majorEastAsia" w:cstheme="majorBidi"/>
          <w:b/>
          <w:color w:val="FF0000"/>
          <w:sz w:val="32"/>
          <w:szCs w:val="32"/>
        </w:rPr>
      </w:pPr>
      <w:r>
        <w:rPr>
          <w:color w:val="FF0000"/>
        </w:rPr>
        <w:lastRenderedPageBreak/>
        <w:br w:type="page"/>
      </w:r>
    </w:p>
    <w:p w14:paraId="21E027B7" w14:textId="011E309C" w:rsidR="006F3E4D" w:rsidRDefault="006F3E4D" w:rsidP="006F3E4D">
      <w:pPr>
        <w:pStyle w:val="Rubrik1"/>
      </w:pPr>
      <w:bookmarkStart w:id="0" w:name="_Toc66181194"/>
      <w:r>
        <w:lastRenderedPageBreak/>
        <w:t>Brev från styrelsen</w:t>
      </w:r>
      <w:bookmarkEnd w:id="0"/>
      <w:r>
        <w:t xml:space="preserve"> </w:t>
      </w:r>
    </w:p>
    <w:p w14:paraId="7DDF46B5" w14:textId="77777777" w:rsidR="006F3E4D" w:rsidRDefault="006F3E4D"/>
    <w:p w14:paraId="515E4AEB" w14:textId="5336F198" w:rsidR="00C4273F" w:rsidRDefault="00C4273F">
      <w:r>
        <w:t xml:space="preserve">Kära förbund, </w:t>
      </w:r>
    </w:p>
    <w:p w14:paraId="7D2AE3B0" w14:textId="4F88E4BD" w:rsidR="00C4273F" w:rsidRDefault="00C4273F">
      <w:r>
        <w:t xml:space="preserve">Här är förslaget till verksamhetsinriktningen för åren 2021–2023. Tillsammans har vi diskuterat förbundets </w:t>
      </w:r>
      <w:r w:rsidR="008C70F3">
        <w:t xml:space="preserve">möjligheter, utmaningar och potential, vilket konkretiserats i de sex </w:t>
      </w:r>
      <w:r w:rsidR="00B92BAA">
        <w:t xml:space="preserve">föreslagna formuleringarna i detta dokument. </w:t>
      </w:r>
    </w:p>
    <w:p w14:paraId="51BC037F" w14:textId="20D81162" w:rsidR="00B92BAA" w:rsidRPr="00C4273F" w:rsidRDefault="00B92BAA">
      <w:r>
        <w:t xml:space="preserve">Inriktningen är viktig. Här beslutar vi över vad vi </w:t>
      </w:r>
      <w:r w:rsidR="00950EC1">
        <w:t xml:space="preserve">ska göra för att uppnå Strategi 2025. Vi </w:t>
      </w:r>
      <w:r w:rsidR="00EA50A5">
        <w:t>är</w:t>
      </w:r>
      <w:r w:rsidR="00950EC1">
        <w:t xml:space="preserve"> mitt på vägen av en avgörande resa för parasportens roll i framtiden. Vår inriktning ger oss vägledning för</w:t>
      </w:r>
      <w:r w:rsidR="006F3E4D">
        <w:t xml:space="preserve"> att lyckas nå hela vägen fram. </w:t>
      </w:r>
    </w:p>
    <w:p w14:paraId="45DC6CE4" w14:textId="2F6056A5" w:rsidR="008B4C8D" w:rsidRDefault="008B4C8D">
      <w:r>
        <w:rPr>
          <w:noProof/>
        </w:rPr>
        <w:drawing>
          <wp:inline distT="0" distB="0" distL="0" distR="0" wp14:anchorId="197D4DB0" wp14:editId="08F94BEB">
            <wp:extent cx="5760720" cy="22098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B3DBDA39-CA21-4343-82AB-5F40E0C7701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8D681" w14:textId="4121EB9D" w:rsidR="006F3E4D" w:rsidRDefault="006F3E4D"/>
    <w:p w14:paraId="4D58BA67" w14:textId="5CACF15E" w:rsidR="00FC656D" w:rsidRDefault="00FC656D">
      <w:r>
        <w:t>Vi kan inte blicka framåt utan att se över axeln och ta med oss lärdomar från förr. Vi ska inte glömma att vi redan kommit långt,</w:t>
      </w:r>
      <w:r w:rsidR="00DA1829">
        <w:t xml:space="preserve"> och att vi har utökat vår grund att bygga vidare på. Som förbund är vi nu redo för nästa steg, och </w:t>
      </w:r>
      <w:r w:rsidR="00BD41E0">
        <w:t xml:space="preserve">styrelsen föreslår därför en inriktning som både är modig och realistisk. </w:t>
      </w:r>
    </w:p>
    <w:p w14:paraId="3C53DAD8" w14:textId="6313B7EC" w:rsidR="0004467D" w:rsidRDefault="0004467D">
      <w:r>
        <w:t>I Parasport Sverige är vi vana att</w:t>
      </w:r>
      <w:r w:rsidR="0099015B">
        <w:t xml:space="preserve"> tänka innovativt och lösa utmaningar både nära och runt om idrottandet. Vi har tillsammans skapat en kultur där vi </w:t>
      </w:r>
      <w:r w:rsidR="00EF5885">
        <w:t>vågar tänka annorlunda från andra och rucka på gränserna till vad som</w:t>
      </w:r>
      <w:r w:rsidR="00475530">
        <w:t xml:space="preserve"> är möjligt. Tack vare den kulturen är parasporten idag </w:t>
      </w:r>
      <w:r w:rsidR="00881BBD">
        <w:t xml:space="preserve">synlig, aktiv och under ständig vidareutveckling. </w:t>
      </w:r>
    </w:p>
    <w:p w14:paraId="2BA54A3B" w14:textId="77777777" w:rsidR="00206400" w:rsidRDefault="00BD41E0">
      <w:r>
        <w:t xml:space="preserve">I förslaget presenterar vi en mer konkret och avsmalnad inriktning än vad som funnits tidigare i vårt förbund. Upplägget ser vi skapar ett skarpare fokus, där vi </w:t>
      </w:r>
      <w:r w:rsidR="002864D2">
        <w:t>kan samla våra krafter hela ledet</w:t>
      </w:r>
      <w:r w:rsidR="0064073C">
        <w:t>, på alla nivåer</w:t>
      </w:r>
      <w:r w:rsidR="002864D2">
        <w:t xml:space="preserve">: från aktiv, förening, distrikt, förbund, internationellt. </w:t>
      </w:r>
    </w:p>
    <w:p w14:paraId="71B48620" w14:textId="578AB31B" w:rsidR="00BD41E0" w:rsidRDefault="00206400">
      <w:r>
        <w:t>Förslaget på i</w:t>
      </w:r>
      <w:r w:rsidR="00D42592">
        <w:t xml:space="preserve">nriktning </w:t>
      </w:r>
      <w:r>
        <w:t xml:space="preserve">för 2021–2023 </w:t>
      </w:r>
      <w:r w:rsidR="00CF2BE7">
        <w:t xml:space="preserve">samlar </w:t>
      </w:r>
      <w:r>
        <w:t xml:space="preserve">oss som förbund, och samtidigt </w:t>
      </w:r>
      <w:r w:rsidR="00D42592">
        <w:t>ger oss tydlig riktning framåt</w:t>
      </w:r>
      <w:r w:rsidR="00CF2BE7">
        <w:t>.</w:t>
      </w:r>
      <w:r>
        <w:t xml:space="preserve"> Framåt mot bättre idrott för fler. </w:t>
      </w:r>
    </w:p>
    <w:p w14:paraId="78EC1583" w14:textId="068145F9" w:rsidR="008B4C8D" w:rsidRPr="00A65CE5" w:rsidRDefault="008B4C8D"/>
    <w:p w14:paraId="28660DBE" w14:textId="3A1E5BAC" w:rsidR="00A65CE5" w:rsidRPr="00A65CE5" w:rsidRDefault="00A65CE5">
      <w:r w:rsidRPr="00A65CE5">
        <w:t xml:space="preserve">Hälsar, </w:t>
      </w:r>
    </w:p>
    <w:p w14:paraId="3D53BDA9" w14:textId="32226BDA" w:rsidR="008B4C8D" w:rsidRPr="009D6A07" w:rsidRDefault="00A65CE5" w:rsidP="00830FAD">
      <w:pPr>
        <w:rPr>
          <w:rStyle w:val="Rubrik1Char"/>
        </w:rPr>
      </w:pPr>
      <w:r w:rsidRPr="00A65CE5">
        <w:t>Ås</w:t>
      </w:r>
      <w:r w:rsidR="009216FC">
        <w:t xml:space="preserve">a, med förbundsstyrelsen </w:t>
      </w:r>
      <w:r w:rsidR="008B4C8D" w:rsidRPr="00A65CE5">
        <w:t xml:space="preserve"> </w:t>
      </w:r>
      <w:r w:rsidR="008B4C8D">
        <w:br w:type="page"/>
      </w:r>
      <w:bookmarkStart w:id="1" w:name="_Toc66181195"/>
      <w:r w:rsidR="008B4C8D" w:rsidRPr="009D6A07">
        <w:rPr>
          <w:rStyle w:val="Rubrik1Char"/>
        </w:rPr>
        <w:lastRenderedPageBreak/>
        <w:t>Vem bestämmer?</w:t>
      </w:r>
      <w:bookmarkEnd w:id="1"/>
      <w:r w:rsidR="008B4C8D" w:rsidRPr="009D6A07">
        <w:rPr>
          <w:rStyle w:val="Rubrik1Char"/>
        </w:rPr>
        <w:t xml:space="preserve"> </w:t>
      </w:r>
    </w:p>
    <w:p w14:paraId="1F57DF8F" w14:textId="0CC973F8" w:rsidR="008B4C8D" w:rsidRDefault="00774578">
      <w:r>
        <w:t>Inriktningen är vårt gemensamma sätt att bestämma vad vi vill åstadkomma inom Parasport Sverige. När förbundsmötet beslutat om inriktningen är det styrelsens ansvar att omsätta planen i verksamhet och aktiviteter.</w:t>
      </w:r>
    </w:p>
    <w:p w14:paraId="13FB564A" w14:textId="77777777" w:rsidR="001F521B" w:rsidRDefault="001E6193">
      <w:r>
        <w:t xml:space="preserve">Under året innan förbundsmötet har flera samlingar arrangerats inom </w:t>
      </w:r>
      <w:r w:rsidR="00DD34A0">
        <w:t>förbundet. Genom konferenser, workshops och konsultationer har distrikt, föreningar, utskott, kommittéer och andra engagerade bidragit till underlaget som nu presenteras här.</w:t>
      </w:r>
    </w:p>
    <w:p w14:paraId="4BAA9AC7" w14:textId="04B96E1A" w:rsidR="001F521B" w:rsidRDefault="00FA6BA1">
      <w:r>
        <w:t xml:space="preserve">Även om styrelsen ansvarar för </w:t>
      </w:r>
      <w:r w:rsidR="00C57665">
        <w:t xml:space="preserve">att sätta samman ett förslag är grunden utvecklad av </w:t>
      </w:r>
      <w:r w:rsidR="001F521B">
        <w:t xml:space="preserve">hela </w:t>
      </w:r>
      <w:r w:rsidR="00C57665">
        <w:t>rörelsen</w:t>
      </w:r>
      <w:r w:rsidR="00C4563E">
        <w:t xml:space="preserve"> – detta är </w:t>
      </w:r>
      <w:r w:rsidR="00C4563E" w:rsidRPr="00C4563E">
        <w:rPr>
          <w:i/>
          <w:iCs/>
        </w:rPr>
        <w:t>vår</w:t>
      </w:r>
      <w:r w:rsidR="00C4563E">
        <w:t xml:space="preserve"> gemensamma inriktning av verksamheten.</w:t>
      </w:r>
    </w:p>
    <w:p w14:paraId="58C18AB9" w14:textId="13F3CCA7" w:rsidR="009F6AE5" w:rsidRDefault="009F6AE5"/>
    <w:p w14:paraId="0AFED64C" w14:textId="45D8E19E" w:rsidR="009F6AE5" w:rsidRDefault="008B7EED">
      <w:r>
        <w:t>Vad vi ska göra</w:t>
      </w:r>
      <w:r w:rsidR="007758AF">
        <w:t xml:space="preserve"> </w:t>
      </w:r>
      <w:r w:rsidR="00C02435">
        <w:t xml:space="preserve">under verksamhetsperioden </w:t>
      </w:r>
      <w:r w:rsidR="007758AF">
        <w:t>påverkas även av vår roll</w:t>
      </w:r>
      <w:r w:rsidR="00C02435">
        <w:t xml:space="preserve"> i idrottsrörelsen</w:t>
      </w:r>
      <w:r w:rsidR="007758AF">
        <w:t xml:space="preserve">. </w:t>
      </w:r>
      <w:r w:rsidR="0069338C">
        <w:t>Parasport Sveriges unika kompetenser har kartlagts i</w:t>
      </w:r>
      <w:r w:rsidR="007758AF">
        <w:t xml:space="preserve"> arbetet med Strategi 2025 och idrottens gemensamma </w:t>
      </w:r>
      <w:r w:rsidR="0069338C">
        <w:t>arbete att driva inkluderande verksamhet.</w:t>
      </w:r>
      <w:r w:rsidR="0072759A">
        <w:t xml:space="preserve"> Dessa kompetenser ska vi värna och ha i beaktning när vi beslutar om vår inriktning. </w:t>
      </w:r>
    </w:p>
    <w:p w14:paraId="05AA8D60" w14:textId="52527D82" w:rsidR="008B7EED" w:rsidRDefault="00F57A5D">
      <w:r>
        <w:t xml:space="preserve">Parasport Sveriges unika kompetensområden är: </w:t>
      </w:r>
    </w:p>
    <w:p w14:paraId="2ADE708C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Idrott och funktionsnedsättning – utbildning och kompetensstöd​</w:t>
      </w:r>
    </w:p>
    <w:p w14:paraId="32908466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Rekrytering ​</w:t>
      </w:r>
    </w:p>
    <w:p w14:paraId="6D341937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Tillgänglighet​</w:t>
      </w:r>
    </w:p>
    <w:p w14:paraId="02B83CDC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Inkludering inklusive tävlingsregler ​</w:t>
      </w:r>
    </w:p>
    <w:p w14:paraId="71036A5C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Klassificering och medicinskt stöd​</w:t>
      </w:r>
    </w:p>
    <w:p w14:paraId="2B142C3C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Nätverk funktionsrättsorganisationer och myndigheter ​</w:t>
      </w:r>
    </w:p>
    <w:p w14:paraId="3FF1B810" w14:textId="77777777" w:rsidR="00F57A5D" w:rsidRPr="00F57A5D" w:rsidRDefault="00F57A5D" w:rsidP="00F57A5D">
      <w:pPr>
        <w:numPr>
          <w:ilvl w:val="0"/>
          <w:numId w:val="7"/>
        </w:numPr>
      </w:pPr>
      <w:r w:rsidRPr="00F57A5D">
        <w:t>Paraelitstöd och utveckling</w:t>
      </w:r>
    </w:p>
    <w:p w14:paraId="41A5CE7A" w14:textId="77777777" w:rsidR="00F57A5D" w:rsidRDefault="00F57A5D"/>
    <w:p w14:paraId="2772A7CB" w14:textId="76ADCDB4" w:rsidR="001E6193" w:rsidRDefault="002D213A">
      <w:r>
        <w:t>De</w:t>
      </w:r>
      <w:r w:rsidR="009F6AE5">
        <w:t xml:space="preserve">nna skrivning </w:t>
      </w:r>
      <w:r>
        <w:t>är styrelsens förslag till förbundsmötet, där vi fattar beslut om</w:t>
      </w:r>
      <w:r w:rsidR="009F6AE5">
        <w:t xml:space="preserve"> den slutgiltiga skrivningen. </w:t>
      </w:r>
      <w:r w:rsidR="00C4563E">
        <w:t xml:space="preserve"> </w:t>
      </w:r>
    </w:p>
    <w:p w14:paraId="3089C911" w14:textId="77777777" w:rsidR="00F512CA" w:rsidRDefault="00F512CA">
      <w:pPr>
        <w:rPr>
          <w:color w:val="FF0000"/>
        </w:rPr>
      </w:pPr>
    </w:p>
    <w:p w14:paraId="28809857" w14:textId="68610783" w:rsidR="00774578" w:rsidRDefault="00774578"/>
    <w:p w14:paraId="6D6A187C" w14:textId="7DC014F1" w:rsidR="00774578" w:rsidRDefault="00774578" w:rsidP="00774578">
      <w:pPr>
        <w:pStyle w:val="Rubrik2"/>
      </w:pPr>
      <w:bookmarkStart w:id="2" w:name="_Toc66181196"/>
      <w:r>
        <w:t>Hur vet vi om vi lyckats?</w:t>
      </w:r>
      <w:bookmarkEnd w:id="2"/>
      <w:r>
        <w:t xml:space="preserve"> </w:t>
      </w:r>
    </w:p>
    <w:p w14:paraId="577E4F80" w14:textId="6A96BD8C" w:rsidR="00774578" w:rsidRPr="00F63215" w:rsidRDefault="009363B9">
      <w:r>
        <w:t xml:space="preserve">Styrelsen ansvarar för att verkställa verksamhetsinriktningen. I arbetet ingår också att rapportera </w:t>
      </w:r>
      <w:r w:rsidR="002E6306">
        <w:t xml:space="preserve">tillbaka till förbundsmötet hur det gått. </w:t>
      </w:r>
      <w:r w:rsidR="00F63215">
        <w:t>För detta</w:t>
      </w:r>
      <w:r w:rsidR="002E6306">
        <w:t xml:space="preserve"> använder</w:t>
      </w:r>
      <w:r w:rsidR="00F63215">
        <w:t xml:space="preserve"> styrelsen</w:t>
      </w:r>
      <w:r w:rsidR="002E6306">
        <w:t xml:space="preserve"> verksamhetsberättelsen, årsredovisningen och förvaltningsberättelsen</w:t>
      </w:r>
      <w:r w:rsidR="00F63215">
        <w:t>.</w:t>
      </w:r>
    </w:p>
    <w:p w14:paraId="07029308" w14:textId="5B71AF00" w:rsidR="008B4C8D" w:rsidRDefault="008B4C8D"/>
    <w:p w14:paraId="62F070A8" w14:textId="77777777" w:rsidR="008B4C8D" w:rsidRDefault="008B4C8D"/>
    <w:p w14:paraId="146FC2F0" w14:textId="48E62693" w:rsidR="008B4C8D" w:rsidRDefault="008B4C8D">
      <w:r>
        <w:br w:type="page"/>
      </w:r>
    </w:p>
    <w:p w14:paraId="455D5338" w14:textId="607BAC3A" w:rsidR="008B4C8D" w:rsidRPr="00A00384" w:rsidRDefault="00B74386" w:rsidP="008B4C8D">
      <w:pPr>
        <w:rPr>
          <w:rFonts w:cs="Arial"/>
          <w:i/>
          <w:iCs/>
          <w:color w:val="000000" w:themeColor="text1"/>
          <w:sz w:val="21"/>
          <w:szCs w:val="21"/>
        </w:rPr>
      </w:pPr>
      <w:bookmarkStart w:id="3" w:name="_Toc66181197"/>
      <w:r>
        <w:rPr>
          <w:rStyle w:val="Rubrik1Char"/>
          <w:rFonts w:cs="Arial"/>
          <w:color w:val="000000" w:themeColor="text1"/>
          <w:sz w:val="28"/>
          <w:szCs w:val="28"/>
        </w:rPr>
        <w:lastRenderedPageBreak/>
        <w:t xml:space="preserve">Mål 1: </w:t>
      </w:r>
      <w:r w:rsidR="008B4C8D" w:rsidRPr="00A00384">
        <w:rPr>
          <w:rStyle w:val="Rubrik1Char"/>
          <w:rFonts w:cs="Arial"/>
          <w:color w:val="000000" w:themeColor="text1"/>
          <w:sz w:val="28"/>
          <w:szCs w:val="28"/>
        </w:rPr>
        <w:t>En nytänkande och stark kraft i idrottsrörelsen</w:t>
      </w:r>
      <w:bookmarkEnd w:id="3"/>
    </w:p>
    <w:p w14:paraId="2E922B25" w14:textId="77777777" w:rsidR="001C6EE6" w:rsidRDefault="001C6EE6" w:rsidP="001C6EE6"/>
    <w:p w14:paraId="01C04ED7" w14:textId="243F61A8" w:rsidR="001C6EE6" w:rsidRDefault="001C6EE6" w:rsidP="001C6EE6">
      <w:r>
        <w:t xml:space="preserve">Förslag på inriktning: </w:t>
      </w:r>
    </w:p>
    <w:p w14:paraId="499D501E" w14:textId="77777777" w:rsidR="001C6EE6" w:rsidRPr="008E6C00" w:rsidRDefault="001C6EE6" w:rsidP="001C6EE6">
      <w:pPr>
        <w:ind w:left="284"/>
        <w:rPr>
          <w:rStyle w:val="Betoning"/>
        </w:rPr>
      </w:pPr>
      <w:r w:rsidRPr="008E6C00">
        <w:rPr>
          <w:rStyle w:val="Betoning"/>
        </w:rPr>
        <w:t>Föreningsstödet utvecklas i takt med ökad inkludering av idrotter</w:t>
      </w:r>
    </w:p>
    <w:p w14:paraId="331769B7" w14:textId="77777777" w:rsidR="001C6EE6" w:rsidRPr="008E6C00" w:rsidRDefault="001C6EE6" w:rsidP="001C6EE6">
      <w:pPr>
        <w:ind w:left="284"/>
        <w:rPr>
          <w:rStyle w:val="Betoning"/>
        </w:rPr>
      </w:pPr>
      <w:r w:rsidRPr="008E6C00">
        <w:rPr>
          <w:rStyle w:val="Betoning"/>
        </w:rPr>
        <w:t xml:space="preserve">Parasport Sveriges roll i relation till andra specialidrottsförbund tydliggörs </w:t>
      </w:r>
    </w:p>
    <w:p w14:paraId="15D6D2EA" w14:textId="45F14F76" w:rsidR="00E02F01" w:rsidRDefault="00E02F01" w:rsidP="002D3E97"/>
    <w:p w14:paraId="558245E5" w14:textId="77777777" w:rsidR="001C6EE6" w:rsidRDefault="001C6EE6" w:rsidP="002D3E97"/>
    <w:p w14:paraId="00661817" w14:textId="2D133ADF" w:rsidR="0020130D" w:rsidRDefault="008B51D7" w:rsidP="002D3E97">
      <w:r>
        <w:t xml:space="preserve">Allt fler vill utveckla parasporten! </w:t>
      </w:r>
      <w:r w:rsidR="003B1AA2">
        <w:t xml:space="preserve">Då behövs också stöd från </w:t>
      </w:r>
      <w:r w:rsidR="005B5245">
        <w:t>aktörer</w:t>
      </w:r>
      <w:r w:rsidR="003B1AA2">
        <w:t xml:space="preserve"> som kan dela med sig av erfarenheter och verktyg.</w:t>
      </w:r>
      <w:r w:rsidR="009550C1">
        <w:t xml:space="preserve"> </w:t>
      </w:r>
      <w:r w:rsidR="00113AEE">
        <w:t>Parasport Sverige besitter en unik kompetens inom idrottsrörelsen som behöver vara tydligt definierad och kommuniceras ut.</w:t>
      </w:r>
      <w:r w:rsidR="006D1218">
        <w:t xml:space="preserve"> </w:t>
      </w:r>
      <w:r w:rsidR="002D3E97">
        <w:t>I takt med inkluderingen av allt fler idrotter förändras även fokus och form på vår egen organisation.</w:t>
      </w:r>
    </w:p>
    <w:p w14:paraId="72B2ADAE" w14:textId="26729731" w:rsidR="00EF03ED" w:rsidRPr="000534F9" w:rsidRDefault="00EF03ED" w:rsidP="000534F9">
      <w:pPr>
        <w:pStyle w:val="Ingetavstnd"/>
        <w:rPr>
          <w:b/>
          <w:bCs/>
        </w:rPr>
      </w:pPr>
      <w:r w:rsidRPr="000534F9">
        <w:rPr>
          <w:b/>
          <w:bCs/>
        </w:rPr>
        <w:t>Önskat läge</w:t>
      </w:r>
      <w:r w:rsidR="0020130D" w:rsidRPr="000534F9">
        <w:rPr>
          <w:b/>
          <w:bCs/>
        </w:rPr>
        <w:t xml:space="preserve"> 2021–2023</w:t>
      </w:r>
    </w:p>
    <w:p w14:paraId="662692AA" w14:textId="20FE602B" w:rsidR="00BE5456" w:rsidRDefault="00E0365E" w:rsidP="0028149C">
      <w:r>
        <w:t xml:space="preserve">I enighet med förbundets ändamålsbeskrivning </w:t>
      </w:r>
      <w:r w:rsidR="00B549DD">
        <w:t xml:space="preserve">ser </w:t>
      </w:r>
      <w:r>
        <w:t xml:space="preserve">vi </w:t>
      </w:r>
      <w:r w:rsidR="00B549DD">
        <w:t xml:space="preserve">till idrottens utveckling </w:t>
      </w:r>
      <w:r w:rsidR="00EC45B2">
        <w:t>i h</w:t>
      </w:r>
      <w:r w:rsidR="00BE6F31">
        <w:t xml:space="preserve">elhet, där vi inte vill vara ensamma att driva parasporten framåt. </w:t>
      </w:r>
      <w:r w:rsidR="00F6496F">
        <w:t>Andra idrottsförbund vänder sig till oss för kompetens</w:t>
      </w:r>
      <w:r w:rsidR="005F7BDB">
        <w:t xml:space="preserve"> och utbildning</w:t>
      </w:r>
      <w:r w:rsidR="00F6496F">
        <w:t xml:space="preserve"> i parasportfrågor</w:t>
      </w:r>
      <w:r w:rsidR="00A15DE9">
        <w:t xml:space="preserve">, och externa aktörer vill samarbeta med oss för att driva idrottsrörelsens utveckling framåt. </w:t>
      </w:r>
      <w:r w:rsidR="00764E05">
        <w:t>Parasport Sverige är</w:t>
      </w:r>
      <w:r w:rsidR="005A0B42">
        <w:t xml:space="preserve"> tydligt</w:t>
      </w:r>
      <w:r w:rsidR="00027166">
        <w:t xml:space="preserve"> drivande i parasportpolitiska frågor, och </w:t>
      </w:r>
      <w:r w:rsidR="00985845">
        <w:t xml:space="preserve">för genomgående </w:t>
      </w:r>
      <w:r w:rsidR="001120E1">
        <w:t xml:space="preserve">parasportens talan </w:t>
      </w:r>
      <w:r w:rsidR="0027740A">
        <w:t xml:space="preserve">i samhällsdebatten, i media, och mot regeringen. </w:t>
      </w:r>
    </w:p>
    <w:p w14:paraId="142DC654" w14:textId="32B66CBA" w:rsidR="00BE19CF" w:rsidRPr="0028149C" w:rsidRDefault="00BE19CF" w:rsidP="0028149C">
      <w:r>
        <w:t xml:space="preserve">Parasportföreningar ser ut på olika sätt och driver olika former av verksamhet. Föreningsstödet inom Parasport Sverige behöver därför vara </w:t>
      </w:r>
      <w:r w:rsidR="00A87A68">
        <w:t xml:space="preserve">applicerbart utifrån olika behov och förutsättningar, och matcha de </w:t>
      </w:r>
      <w:r w:rsidR="008B6C0E">
        <w:t xml:space="preserve">nutida utvecklingsmöjligheter som finns </w:t>
      </w:r>
      <w:r w:rsidR="00533D9B">
        <w:t xml:space="preserve">på föreningsnivå. </w:t>
      </w:r>
      <w:r w:rsidR="002378DF">
        <w:t>Samarbetet mellan förening</w:t>
      </w:r>
      <w:r w:rsidR="001E1EA8">
        <w:t xml:space="preserve">ar, distrikt, idrottskommittéer och förbundet är </w:t>
      </w:r>
      <w:r w:rsidR="00E02F01">
        <w:t>starkt</w:t>
      </w:r>
      <w:r w:rsidR="00FC602C">
        <w:t xml:space="preserve">, och vi </w:t>
      </w:r>
      <w:r w:rsidR="003A1F3D">
        <w:t xml:space="preserve">arbetar </w:t>
      </w:r>
      <w:r w:rsidR="00BA718E">
        <w:t>kontinuerligt</w:t>
      </w:r>
      <w:r w:rsidR="003A1F3D">
        <w:t xml:space="preserve"> med att </w:t>
      </w:r>
      <w:r w:rsidR="00F4147A">
        <w:t>samla och sprida kompetens</w:t>
      </w:r>
      <w:r w:rsidR="00BA718E">
        <w:t xml:space="preserve">er. Vår organisation kommer parasporten till gagn, inte bara inom det egna förbundet. Vi fortsätter därför utveckla ett modernt föreningsstöd för att stärka förutsättningarna för en stark paraidrottsrörelse i hela landet – </w:t>
      </w:r>
      <w:r w:rsidR="001C6EE6">
        <w:t>o</w:t>
      </w:r>
      <w:r w:rsidR="00BA718E">
        <w:t>avsett idrottsform.</w:t>
      </w:r>
    </w:p>
    <w:p w14:paraId="1F90351B" w14:textId="70E2D2A1" w:rsidR="009550C1" w:rsidRDefault="007E478A" w:rsidP="00917F13">
      <w:r>
        <w:t>Parasport Sverige är ett unikt idrottsförbund i jämförelse med andra.</w:t>
      </w:r>
      <w:r w:rsidR="00DC5D65">
        <w:t xml:space="preserve"> I takt med inkluderingsprocessen </w:t>
      </w:r>
      <w:r w:rsidR="003228EC">
        <w:t xml:space="preserve">där idrotter lämnas från Parasport Sverige till andra idrottsförbund </w:t>
      </w:r>
      <w:r w:rsidR="00F653A8">
        <w:t xml:space="preserve">bidrar vi mer och mer till utvecklingen av idrottsrörelsen i stort. </w:t>
      </w:r>
      <w:r w:rsidR="00C767DF">
        <w:t xml:space="preserve">Vår roll i relation till Riksidrottsförbundet och övriga idrottsrörelsen </w:t>
      </w:r>
      <w:r w:rsidR="00505359">
        <w:t xml:space="preserve">behöver därför vara tydlig och konkret. </w:t>
      </w:r>
      <w:r w:rsidR="001971CB">
        <w:t>Förflyttningen i Strategi 2025 behöver</w:t>
      </w:r>
      <w:r w:rsidR="005956C9">
        <w:t xml:space="preserve"> konkretiseras och förtydliga</w:t>
      </w:r>
      <w:r w:rsidR="00642C6A">
        <w:t>s</w:t>
      </w:r>
      <w:r w:rsidR="005956C9">
        <w:t xml:space="preserve"> i praktiken.</w:t>
      </w:r>
      <w:r w:rsidR="00207242" w:rsidRPr="00207242">
        <w:t xml:space="preserve"> </w:t>
      </w:r>
      <w:r w:rsidR="00207242">
        <w:t>Parasportens roll som kompetensstöd i parasportfrågor fortsätter därför formas på så vis att förbundets kompetens sprids effektivt och effektfullt.</w:t>
      </w:r>
    </w:p>
    <w:p w14:paraId="1E0E1C0E" w14:textId="388DFE5D" w:rsidR="008B4C8D" w:rsidRPr="001637AF" w:rsidRDefault="008B4C8D">
      <w:pPr>
        <w:rPr>
          <w:rFonts w:cs="Arial"/>
          <w:i/>
          <w:iCs/>
          <w:color w:val="000000" w:themeColor="text1"/>
          <w:szCs w:val="20"/>
        </w:rPr>
      </w:pPr>
    </w:p>
    <w:p w14:paraId="730CBE01" w14:textId="377C010E" w:rsidR="008B4C8D" w:rsidRPr="001637AF" w:rsidRDefault="00774578" w:rsidP="008B4C8D">
      <w:pPr>
        <w:rPr>
          <w:rFonts w:cs="Arial"/>
          <w:i/>
          <w:iCs/>
          <w:szCs w:val="20"/>
        </w:rPr>
      </w:pPr>
      <w:r w:rsidRPr="001637AF">
        <w:rPr>
          <w:rFonts w:cs="Arial"/>
          <w:i/>
          <w:iCs/>
          <w:szCs w:val="20"/>
        </w:rPr>
        <w:t>Exempel på aktiviteter:</w:t>
      </w:r>
    </w:p>
    <w:p w14:paraId="228CD07C" w14:textId="14C8A342" w:rsidR="00537EA8" w:rsidRPr="001637AF" w:rsidRDefault="000A3D1F" w:rsidP="008B4C8D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 xml:space="preserve">Erbjuda stöd och utbildning till andra specialidrottsförbund – både de som </w:t>
      </w:r>
      <w:r w:rsidR="00556D53" w:rsidRPr="001637AF">
        <w:rPr>
          <w:szCs w:val="16"/>
        </w:rPr>
        <w:t>redan bedriver paraidrott och de som ännu inte börjat</w:t>
      </w:r>
    </w:p>
    <w:p w14:paraId="702BE00F" w14:textId="0F2207FC" w:rsidR="0058421D" w:rsidRPr="001637AF" w:rsidRDefault="0058421D" w:rsidP="008B4C8D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 xml:space="preserve">Stärka </w:t>
      </w:r>
      <w:r w:rsidR="00112F54">
        <w:rPr>
          <w:szCs w:val="16"/>
        </w:rPr>
        <w:t>samverkan</w:t>
      </w:r>
      <w:r w:rsidR="00440E36" w:rsidRPr="001637AF">
        <w:rPr>
          <w:szCs w:val="16"/>
        </w:rPr>
        <w:t xml:space="preserve"> mellan Parasport Sveriges distrikt</w:t>
      </w:r>
      <w:r w:rsidR="00DE77B4" w:rsidRPr="001637AF">
        <w:rPr>
          <w:szCs w:val="16"/>
        </w:rPr>
        <w:t xml:space="preserve"> och</w:t>
      </w:r>
      <w:r w:rsidR="00440E36" w:rsidRPr="001637AF">
        <w:rPr>
          <w:szCs w:val="16"/>
        </w:rPr>
        <w:t xml:space="preserve"> RF-SISU</w:t>
      </w:r>
      <w:r w:rsidR="00DE77B4" w:rsidRPr="001637AF">
        <w:rPr>
          <w:szCs w:val="16"/>
        </w:rPr>
        <w:t>-distrikt över hela landet</w:t>
      </w:r>
    </w:p>
    <w:p w14:paraId="773B6C0E" w14:textId="50001DC9" w:rsidR="00AA48BC" w:rsidRPr="001637AF" w:rsidRDefault="002577FC" w:rsidP="008B4C8D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>Driva t</w:t>
      </w:r>
      <w:r w:rsidR="00AA48BC" w:rsidRPr="001637AF">
        <w:rPr>
          <w:szCs w:val="16"/>
        </w:rPr>
        <w:t>ydligt påverkansarbete</w:t>
      </w:r>
      <w:r w:rsidRPr="001637AF">
        <w:rPr>
          <w:szCs w:val="16"/>
        </w:rPr>
        <w:t xml:space="preserve"> mot regeringen, myndigheter, regioner och kommuner</w:t>
      </w:r>
      <w:r w:rsidR="00AA48BC" w:rsidRPr="001637AF">
        <w:rPr>
          <w:szCs w:val="16"/>
        </w:rPr>
        <w:t xml:space="preserve"> för stärkta ekonomiska förutsättningar för parasporten </w:t>
      </w:r>
      <w:r w:rsidR="0037434C" w:rsidRPr="001637AF">
        <w:rPr>
          <w:szCs w:val="16"/>
        </w:rPr>
        <w:t>på alla nivåer</w:t>
      </w:r>
    </w:p>
    <w:p w14:paraId="2F838276" w14:textId="223F2D9B" w:rsidR="008B3F4A" w:rsidRPr="001637AF" w:rsidRDefault="005E117E" w:rsidP="008B4C8D">
      <w:pPr>
        <w:pStyle w:val="Liststycke"/>
        <w:numPr>
          <w:ilvl w:val="0"/>
          <w:numId w:val="2"/>
        </w:numPr>
        <w:rPr>
          <w:szCs w:val="16"/>
        </w:rPr>
      </w:pPr>
      <w:r>
        <w:rPr>
          <w:szCs w:val="16"/>
        </w:rPr>
        <w:t>Erbjuda</w:t>
      </w:r>
      <w:r w:rsidR="00467AAA" w:rsidRPr="001637AF">
        <w:rPr>
          <w:szCs w:val="16"/>
        </w:rPr>
        <w:t xml:space="preserve"> kommunikationsstöd för ö</w:t>
      </w:r>
      <w:r w:rsidR="000A3D19" w:rsidRPr="001637AF">
        <w:rPr>
          <w:szCs w:val="16"/>
        </w:rPr>
        <w:t xml:space="preserve">kad synlighet för parasporten på lokal nivå </w:t>
      </w:r>
    </w:p>
    <w:p w14:paraId="7D7072FD" w14:textId="0867C3CB" w:rsidR="008B4C8D" w:rsidRDefault="008B4C8D">
      <w:r>
        <w:br w:type="page"/>
      </w:r>
    </w:p>
    <w:p w14:paraId="120237CC" w14:textId="01D2FED3" w:rsidR="008B4C8D" w:rsidRPr="00A00384" w:rsidRDefault="00B74386" w:rsidP="008B4C8D">
      <w:pPr>
        <w:rPr>
          <w:rFonts w:eastAsiaTheme="majorEastAsia" w:cs="Arial"/>
          <w:b/>
          <w:color w:val="000000" w:themeColor="text1"/>
          <w:sz w:val="28"/>
          <w:szCs w:val="28"/>
        </w:rPr>
      </w:pPr>
      <w:bookmarkStart w:id="4" w:name="_Toc66181198"/>
      <w:r>
        <w:rPr>
          <w:rStyle w:val="Rubrik1Char"/>
          <w:rFonts w:cs="Arial"/>
          <w:color w:val="000000" w:themeColor="text1"/>
          <w:sz w:val="28"/>
          <w:szCs w:val="28"/>
        </w:rPr>
        <w:lastRenderedPageBreak/>
        <w:t xml:space="preserve">Mål 2: </w:t>
      </w:r>
      <w:r w:rsidR="008B4C8D" w:rsidRPr="00A00384">
        <w:rPr>
          <w:rStyle w:val="Rubrik1Char"/>
          <w:rFonts w:cs="Arial"/>
          <w:color w:val="000000" w:themeColor="text1"/>
          <w:sz w:val="28"/>
          <w:szCs w:val="28"/>
        </w:rPr>
        <w:t>Ett livslångt idrottande</w:t>
      </w:r>
      <w:bookmarkEnd w:id="4"/>
    </w:p>
    <w:p w14:paraId="7A233A70" w14:textId="508569C0" w:rsidR="008B4C8D" w:rsidRDefault="008B4C8D" w:rsidP="008B4C8D">
      <w:pPr>
        <w:rPr>
          <w:rFonts w:cs="Arial"/>
          <w:color w:val="000000" w:themeColor="text1"/>
          <w:sz w:val="21"/>
          <w:szCs w:val="21"/>
        </w:rPr>
      </w:pPr>
    </w:p>
    <w:p w14:paraId="37374E79" w14:textId="77777777" w:rsidR="006714FC" w:rsidRDefault="006714FC" w:rsidP="006714FC">
      <w:pPr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Förslag på inriktning: </w:t>
      </w:r>
    </w:p>
    <w:p w14:paraId="5FCA5218" w14:textId="77777777" w:rsidR="006714FC" w:rsidRPr="008F513E" w:rsidRDefault="006714FC" w:rsidP="006714FC">
      <w:pPr>
        <w:ind w:left="284"/>
        <w:rPr>
          <w:rStyle w:val="Diskretbetoning"/>
        </w:rPr>
      </w:pPr>
      <w:r w:rsidRPr="008F513E">
        <w:rPr>
          <w:rStyle w:val="Diskretbetoning"/>
        </w:rPr>
        <w:t>Såväl utövare som ledare kan utvecklas inom paraidrotten, oavsett ålder eller idrottsvana</w:t>
      </w:r>
    </w:p>
    <w:p w14:paraId="6FBC5043" w14:textId="77777777" w:rsidR="006714FC" w:rsidRPr="00E731F7" w:rsidRDefault="006714FC" w:rsidP="006714FC">
      <w:pPr>
        <w:ind w:left="284"/>
        <w:rPr>
          <w:rFonts w:eastAsia="Times New Roman" w:cs="Times New Roman"/>
          <w:b/>
          <w:bCs/>
          <w:sz w:val="24"/>
          <w:u w:val="single"/>
        </w:rPr>
      </w:pPr>
      <w:r w:rsidRPr="008F513E">
        <w:rPr>
          <w:rStyle w:val="Diskretbetoning"/>
        </w:rPr>
        <w:t>Parasportens möjligheter synliggörs och utvecklas kontinuerligt i samarbete med andra aktörer</w:t>
      </w:r>
    </w:p>
    <w:p w14:paraId="15706798" w14:textId="752CEC74" w:rsidR="006714FC" w:rsidRDefault="006714FC" w:rsidP="008B4C8D">
      <w:pPr>
        <w:rPr>
          <w:rFonts w:cs="Arial"/>
          <w:color w:val="000000" w:themeColor="text1"/>
          <w:sz w:val="21"/>
          <w:szCs w:val="21"/>
        </w:rPr>
      </w:pPr>
    </w:p>
    <w:p w14:paraId="577814C0" w14:textId="77777777" w:rsidR="001637AF" w:rsidRDefault="001637AF" w:rsidP="008B4C8D">
      <w:pPr>
        <w:rPr>
          <w:rFonts w:cs="Arial"/>
          <w:color w:val="000000" w:themeColor="text1"/>
          <w:sz w:val="21"/>
          <w:szCs w:val="21"/>
        </w:rPr>
      </w:pPr>
    </w:p>
    <w:p w14:paraId="0D4051EC" w14:textId="4C653AAA" w:rsidR="008F513E" w:rsidRPr="008F513E" w:rsidRDefault="00D3494E" w:rsidP="008B4C8D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Idrottsrörelsen ska </w:t>
      </w:r>
      <w:r w:rsidR="00725D25">
        <w:rPr>
          <w:rFonts w:cs="Arial"/>
          <w:color w:val="000000" w:themeColor="text1"/>
          <w:szCs w:val="20"/>
        </w:rPr>
        <w:t>erbjuda e</w:t>
      </w:r>
      <w:r w:rsidR="00025EF6">
        <w:rPr>
          <w:rFonts w:cs="Arial"/>
          <w:color w:val="000000" w:themeColor="text1"/>
          <w:szCs w:val="20"/>
        </w:rPr>
        <w:t>n</w:t>
      </w:r>
      <w:r w:rsidR="00725D25">
        <w:rPr>
          <w:rFonts w:cs="Arial"/>
          <w:color w:val="000000" w:themeColor="text1"/>
          <w:szCs w:val="20"/>
        </w:rPr>
        <w:t xml:space="preserve"> utveckla</w:t>
      </w:r>
      <w:r w:rsidR="005A4A1C">
        <w:rPr>
          <w:rFonts w:cs="Arial"/>
          <w:color w:val="000000" w:themeColor="text1"/>
          <w:szCs w:val="20"/>
        </w:rPr>
        <w:t>n</w:t>
      </w:r>
      <w:r w:rsidR="00725D25">
        <w:rPr>
          <w:rFonts w:cs="Arial"/>
          <w:color w:val="000000" w:themeColor="text1"/>
          <w:szCs w:val="20"/>
        </w:rPr>
        <w:t>de och rolig fri</w:t>
      </w:r>
      <w:r w:rsidR="00025EF6">
        <w:rPr>
          <w:rFonts w:cs="Arial"/>
          <w:color w:val="000000" w:themeColor="text1"/>
          <w:szCs w:val="20"/>
        </w:rPr>
        <w:t xml:space="preserve">tid för alla – oavsett </w:t>
      </w:r>
      <w:r w:rsidR="0076418D">
        <w:rPr>
          <w:rFonts w:cs="Arial"/>
          <w:color w:val="000000" w:themeColor="text1"/>
          <w:szCs w:val="20"/>
        </w:rPr>
        <w:t xml:space="preserve">ambitionsnivå eller </w:t>
      </w:r>
      <w:r w:rsidR="00D82014">
        <w:rPr>
          <w:rFonts w:cs="Arial"/>
          <w:color w:val="000000" w:themeColor="text1"/>
          <w:szCs w:val="20"/>
        </w:rPr>
        <w:t xml:space="preserve">aktivitetsvana. </w:t>
      </w:r>
      <w:r w:rsidR="003F7623">
        <w:rPr>
          <w:rFonts w:cs="Arial"/>
          <w:color w:val="000000" w:themeColor="text1"/>
          <w:szCs w:val="20"/>
        </w:rPr>
        <w:t xml:space="preserve">Parasport Sverige </w:t>
      </w:r>
      <w:r w:rsidR="008B67D2">
        <w:rPr>
          <w:rFonts w:cs="Arial"/>
          <w:color w:val="000000" w:themeColor="text1"/>
          <w:szCs w:val="20"/>
        </w:rPr>
        <w:t>är samordnande för flera olika idrottsformer,</w:t>
      </w:r>
      <w:r w:rsidR="00257F7F">
        <w:rPr>
          <w:rFonts w:cs="Arial"/>
          <w:color w:val="000000" w:themeColor="text1"/>
          <w:szCs w:val="20"/>
        </w:rPr>
        <w:t xml:space="preserve"> vilket möjliggör för</w:t>
      </w:r>
      <w:r w:rsidR="00D87B25">
        <w:rPr>
          <w:rFonts w:cs="Arial"/>
          <w:color w:val="000000" w:themeColor="text1"/>
          <w:szCs w:val="20"/>
        </w:rPr>
        <w:t xml:space="preserve"> </w:t>
      </w:r>
      <w:r w:rsidR="00C71746">
        <w:rPr>
          <w:rFonts w:cs="Arial"/>
          <w:color w:val="000000" w:themeColor="text1"/>
          <w:szCs w:val="20"/>
        </w:rPr>
        <w:t xml:space="preserve">bredare </w:t>
      </w:r>
      <w:r w:rsidR="00980E11">
        <w:rPr>
          <w:rFonts w:cs="Arial"/>
          <w:color w:val="000000" w:themeColor="text1"/>
          <w:szCs w:val="20"/>
        </w:rPr>
        <w:t xml:space="preserve">utbud av </w:t>
      </w:r>
      <w:r w:rsidR="00E74ED9">
        <w:rPr>
          <w:rFonts w:cs="Arial"/>
          <w:color w:val="000000" w:themeColor="text1"/>
          <w:szCs w:val="20"/>
        </w:rPr>
        <w:t xml:space="preserve">aktiviteter – från rekryteringsverksamhet till multisportevenemang. </w:t>
      </w:r>
    </w:p>
    <w:p w14:paraId="55B11845" w14:textId="151EE9A7" w:rsidR="008F513E" w:rsidRDefault="008F513E" w:rsidP="000534F9">
      <w:pPr>
        <w:pStyle w:val="Ingetavstnd"/>
        <w:rPr>
          <w:b/>
          <w:bCs/>
        </w:rPr>
      </w:pPr>
      <w:r w:rsidRPr="000534F9">
        <w:rPr>
          <w:b/>
          <w:bCs/>
        </w:rPr>
        <w:t>Önskat läge 2021–2023</w:t>
      </w:r>
    </w:p>
    <w:p w14:paraId="168F3628" w14:textId="51911138" w:rsidR="001D5A51" w:rsidRDefault="006219F1" w:rsidP="000534F9">
      <w:pPr>
        <w:pStyle w:val="Ingetavstnd"/>
      </w:pPr>
      <w:r>
        <w:t xml:space="preserve">Inom Parasport Sverige </w:t>
      </w:r>
      <w:r w:rsidR="007E2B2A">
        <w:t xml:space="preserve">samlas stöd, verktyg och inspiration för </w:t>
      </w:r>
      <w:r w:rsidR="004557A1">
        <w:t xml:space="preserve">att utvecklas inom idrotten, oavsett </w:t>
      </w:r>
      <w:r w:rsidR="0076173B">
        <w:t>förutsättningar</w:t>
      </w:r>
      <w:r w:rsidR="00F73636">
        <w:t xml:space="preserve"> eller bakgrund</w:t>
      </w:r>
      <w:r w:rsidR="0076173B">
        <w:t xml:space="preserve">. </w:t>
      </w:r>
      <w:r w:rsidR="00A67757">
        <w:t xml:space="preserve">Vi ser till utveckling av såväl </w:t>
      </w:r>
      <w:r w:rsidR="00356C22">
        <w:t>aktiva</w:t>
      </w:r>
      <w:r w:rsidR="00A67757">
        <w:t xml:space="preserve">, som ledaren och volontären. </w:t>
      </w:r>
      <w:r w:rsidR="00553AFF">
        <w:t xml:space="preserve">Med idrottaren i centrum </w:t>
      </w:r>
      <w:r w:rsidR="00716E94">
        <w:t xml:space="preserve">formas stöd för </w:t>
      </w:r>
      <w:r w:rsidR="00457585">
        <w:t>ökad rörelseglädje</w:t>
      </w:r>
      <w:r w:rsidR="00C5039B">
        <w:t xml:space="preserve"> genom föreningar och distrikten.</w:t>
      </w:r>
      <w:r w:rsidR="0086479D">
        <w:t xml:space="preserve"> </w:t>
      </w:r>
      <w:r w:rsidR="0012697C">
        <w:t xml:space="preserve">Vi arbetar ständigt för ett </w:t>
      </w:r>
      <w:r w:rsidR="00F67D3B">
        <w:t>breddat</w:t>
      </w:r>
      <w:r w:rsidR="0012697C">
        <w:t xml:space="preserve"> idrottsutbu</w:t>
      </w:r>
      <w:r w:rsidR="007E0079">
        <w:t>d där aktiva kan hitta sin idrottsform till fullo baserat på intresse och utan begränsningar.</w:t>
      </w:r>
    </w:p>
    <w:p w14:paraId="1245F2AB" w14:textId="7F20CB25" w:rsidR="00B62BE3" w:rsidRDefault="00B62BE3" w:rsidP="000534F9">
      <w:pPr>
        <w:pStyle w:val="Ingetavstnd"/>
      </w:pPr>
    </w:p>
    <w:p w14:paraId="2A1490DE" w14:textId="5F03B982" w:rsidR="002470E8" w:rsidRDefault="002470E8" w:rsidP="000534F9">
      <w:pPr>
        <w:pStyle w:val="Ingetavstnd"/>
      </w:pPr>
      <w:r>
        <w:t>Idrottsutvecklingen</w:t>
      </w:r>
      <w:r w:rsidR="002B53BC">
        <w:t xml:space="preserve"> </w:t>
      </w:r>
      <w:r w:rsidR="00C5039B">
        <w:t>sker</w:t>
      </w:r>
      <w:r w:rsidR="002B53BC">
        <w:t xml:space="preserve"> </w:t>
      </w:r>
      <w:r w:rsidR="001E44EF">
        <w:t xml:space="preserve">praktiskt, där vi </w:t>
      </w:r>
      <w:r w:rsidR="001B0511">
        <w:t xml:space="preserve">både </w:t>
      </w:r>
      <w:r w:rsidR="005B3649">
        <w:t>tar ansvar för vår egen roll</w:t>
      </w:r>
      <w:r w:rsidR="00836A38">
        <w:t xml:space="preserve"> samtidigt </w:t>
      </w:r>
      <w:r w:rsidR="00FB543A">
        <w:t xml:space="preserve">som vi </w:t>
      </w:r>
      <w:r w:rsidR="00322BB8">
        <w:t xml:space="preserve">tydligt påpekar förväntningar på andra. </w:t>
      </w:r>
      <w:r w:rsidR="00F47882">
        <w:t xml:space="preserve">Genomgående arbetar vi för att eliminera hinder </w:t>
      </w:r>
      <w:r w:rsidR="0026676F">
        <w:t xml:space="preserve">till rörelse </w:t>
      </w:r>
      <w:r w:rsidR="002B6742">
        <w:t xml:space="preserve">baserat på </w:t>
      </w:r>
      <w:r w:rsidR="00F47882">
        <w:t>tillgänglighet,</w:t>
      </w:r>
      <w:r w:rsidR="002B6742">
        <w:t xml:space="preserve"> inkludering</w:t>
      </w:r>
      <w:r w:rsidR="0026676F">
        <w:t xml:space="preserve">, ekonomiska förutsättningar och andra utmaningar. </w:t>
      </w:r>
      <w:r w:rsidR="00C67C2E">
        <w:t xml:space="preserve">Våra tävlingar och läger </w:t>
      </w:r>
      <w:r w:rsidR="00794B76">
        <w:t xml:space="preserve">är viktiga samlingsplatser för att </w:t>
      </w:r>
      <w:r w:rsidR="007A2F69">
        <w:t xml:space="preserve">mötas, </w:t>
      </w:r>
      <w:r w:rsidR="00D51AFE">
        <w:t xml:space="preserve">stärkas och </w:t>
      </w:r>
      <w:r w:rsidR="00B609CE">
        <w:t>sammanföra idrott</w:t>
      </w:r>
      <w:r w:rsidR="00EE702F">
        <w:t xml:space="preserve">srörelsen. </w:t>
      </w:r>
      <w:r w:rsidR="0070349B">
        <w:t>Vi arbetar därför ständigt</w:t>
      </w:r>
      <w:r w:rsidR="00CF5898">
        <w:t xml:space="preserve"> för </w:t>
      </w:r>
      <w:r w:rsidR="00CA7867">
        <w:t xml:space="preserve">att forma ännu bättre förutsättningar för arrangörer och </w:t>
      </w:r>
      <w:r w:rsidR="009F78D2">
        <w:t>initiativtagare för parasport</w:t>
      </w:r>
      <w:r w:rsidR="000E7102">
        <w:t xml:space="preserve">event. </w:t>
      </w:r>
    </w:p>
    <w:p w14:paraId="494A8723" w14:textId="1896F5E7" w:rsidR="000B3DE2" w:rsidRDefault="000B3DE2" w:rsidP="000534F9">
      <w:pPr>
        <w:pStyle w:val="Ingetavstnd"/>
      </w:pPr>
    </w:p>
    <w:p w14:paraId="10AADC7C" w14:textId="691A1A76" w:rsidR="000B3DE2" w:rsidRDefault="000B3DE2" w:rsidP="000534F9">
      <w:pPr>
        <w:pStyle w:val="Ingetavstnd"/>
      </w:pPr>
      <w:r>
        <w:t>Det vi levererar vill andra vara en del av</w:t>
      </w:r>
      <w:r w:rsidR="00940747">
        <w:t xml:space="preserve">, där Parasport Sverige erbjuder en </w:t>
      </w:r>
      <w:r w:rsidR="00EF13C7">
        <w:t>stor verktygslåda</w:t>
      </w:r>
      <w:r w:rsidR="00940747">
        <w:t xml:space="preserve"> av nytänkande verksamhet</w:t>
      </w:r>
      <w:r w:rsidR="00150F3B">
        <w:t xml:space="preserve"> och </w:t>
      </w:r>
      <w:r w:rsidR="003F5D8B">
        <w:t xml:space="preserve">innovativa satsningar. Vi vågar testa </w:t>
      </w:r>
      <w:r w:rsidR="0021525A">
        <w:t xml:space="preserve">pilotverksamheter </w:t>
      </w:r>
      <w:r w:rsidR="00CC015B">
        <w:t>i</w:t>
      </w:r>
      <w:r w:rsidR="00C80BF1">
        <w:t xml:space="preserve"> samarbete</w:t>
      </w:r>
      <w:r w:rsidR="00CC015B">
        <w:t xml:space="preserve"> med andra</w:t>
      </w:r>
      <w:r w:rsidR="00C80BF1">
        <w:t xml:space="preserve"> i tron att det leder till bättre </w:t>
      </w:r>
      <w:r w:rsidR="00295214">
        <w:t xml:space="preserve">förutsättningar för </w:t>
      </w:r>
      <w:r w:rsidR="00C80BF1">
        <w:t xml:space="preserve">parasport. </w:t>
      </w:r>
      <w:r w:rsidR="00CC015B">
        <w:t xml:space="preserve">Parasportens nätverk </w:t>
      </w:r>
      <w:r w:rsidR="00DE1BC5">
        <w:t>fortsätter stärkas</w:t>
      </w:r>
      <w:r w:rsidR="00C40C5E">
        <w:t xml:space="preserve"> och växa. </w:t>
      </w:r>
      <w:r w:rsidR="00107FFC">
        <w:t xml:space="preserve">Tillsammans river vi hinder för idrottande, och bygger upp nya arenor för morgondagens </w:t>
      </w:r>
      <w:r w:rsidR="00E92EAA">
        <w:t xml:space="preserve">idrottsstjärnor. </w:t>
      </w:r>
    </w:p>
    <w:p w14:paraId="74A41699" w14:textId="77777777" w:rsidR="001D5A51" w:rsidRPr="001D5A51" w:rsidRDefault="001D5A51" w:rsidP="000534F9">
      <w:pPr>
        <w:pStyle w:val="Ingetavstnd"/>
      </w:pPr>
    </w:p>
    <w:p w14:paraId="55B31918" w14:textId="384AA11D" w:rsidR="008F513E" w:rsidRDefault="008F513E" w:rsidP="008B4C8D">
      <w:pPr>
        <w:rPr>
          <w:rFonts w:cs="Arial"/>
          <w:color w:val="000000" w:themeColor="text1"/>
          <w:sz w:val="21"/>
          <w:szCs w:val="21"/>
        </w:rPr>
      </w:pPr>
    </w:p>
    <w:p w14:paraId="2213A06E" w14:textId="77777777" w:rsidR="00AA23B3" w:rsidRDefault="00AA23B3" w:rsidP="008B4C8D">
      <w:pPr>
        <w:rPr>
          <w:rFonts w:cs="Arial"/>
          <w:color w:val="000000" w:themeColor="text1"/>
          <w:sz w:val="21"/>
          <w:szCs w:val="21"/>
        </w:rPr>
      </w:pPr>
    </w:p>
    <w:p w14:paraId="74109BDF" w14:textId="73001DE8" w:rsidR="00774578" w:rsidRPr="001637AF" w:rsidRDefault="00774578" w:rsidP="00774578">
      <w:pPr>
        <w:rPr>
          <w:rFonts w:cs="Arial"/>
          <w:i/>
          <w:iCs/>
          <w:color w:val="000000" w:themeColor="text1"/>
          <w:szCs w:val="20"/>
        </w:rPr>
      </w:pPr>
      <w:r w:rsidRPr="001637AF">
        <w:rPr>
          <w:rFonts w:cs="Arial"/>
          <w:i/>
          <w:iCs/>
          <w:color w:val="000000" w:themeColor="text1"/>
          <w:szCs w:val="20"/>
        </w:rPr>
        <w:t>Exempel på aktiviteter:</w:t>
      </w:r>
    </w:p>
    <w:p w14:paraId="382B2F91" w14:textId="77777777" w:rsidR="00303784" w:rsidRPr="001637AF" w:rsidRDefault="00291AA4" w:rsidP="00803764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 xml:space="preserve">Aktivt arbeta för ökad </w:t>
      </w:r>
      <w:r w:rsidR="005E0DEB" w:rsidRPr="001637AF">
        <w:rPr>
          <w:szCs w:val="16"/>
        </w:rPr>
        <w:t xml:space="preserve">tillgänglighet på idrottsanläggningar, tillgång till </w:t>
      </w:r>
      <w:r w:rsidR="00655353" w:rsidRPr="001637AF">
        <w:rPr>
          <w:szCs w:val="16"/>
        </w:rPr>
        <w:t>idrottsutrustning</w:t>
      </w:r>
      <w:r w:rsidR="005E0DEB" w:rsidRPr="001637AF">
        <w:rPr>
          <w:szCs w:val="16"/>
        </w:rPr>
        <w:t xml:space="preserve"> och </w:t>
      </w:r>
      <w:r w:rsidR="004B3D04" w:rsidRPr="001637AF">
        <w:rPr>
          <w:szCs w:val="16"/>
        </w:rPr>
        <w:t>andra praktiska förutsättningar för idrottande</w:t>
      </w:r>
      <w:r w:rsidR="00803764" w:rsidRPr="001637AF">
        <w:rPr>
          <w:szCs w:val="16"/>
        </w:rPr>
        <w:t>.</w:t>
      </w:r>
    </w:p>
    <w:p w14:paraId="75F44742" w14:textId="75260F18" w:rsidR="00803764" w:rsidRPr="001637AF" w:rsidRDefault="002C77E0" w:rsidP="00803764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>Undersöka utökning av verksamheten med fokus på livslångt idrottande, till exempel genom idrott för äldre</w:t>
      </w:r>
      <w:r w:rsidR="00EE1AA0" w:rsidRPr="001637AF">
        <w:rPr>
          <w:szCs w:val="16"/>
        </w:rPr>
        <w:t xml:space="preserve"> och rekrytering oavsett ambitionsnivå eller idrottsvana</w:t>
      </w:r>
    </w:p>
    <w:p w14:paraId="501E13A3" w14:textId="41C4FB1D" w:rsidR="008650D6" w:rsidRPr="001637AF" w:rsidRDefault="008650D6" w:rsidP="00803764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 xml:space="preserve">Stärka samverkan mellan Parasport Sverige och </w:t>
      </w:r>
      <w:r w:rsidR="00112F54">
        <w:rPr>
          <w:szCs w:val="16"/>
        </w:rPr>
        <w:t>deras</w:t>
      </w:r>
      <w:r w:rsidRPr="001637AF">
        <w:rPr>
          <w:szCs w:val="16"/>
        </w:rPr>
        <w:t xml:space="preserve"> specialidrottsförbund</w:t>
      </w:r>
      <w:r w:rsidR="00702F3B">
        <w:rPr>
          <w:szCs w:val="16"/>
        </w:rPr>
        <w:t xml:space="preserve"> och deras distriktsförbund</w:t>
      </w:r>
      <w:r w:rsidRPr="001637AF">
        <w:rPr>
          <w:szCs w:val="16"/>
        </w:rPr>
        <w:t xml:space="preserve"> genom gemensamma arrangemang på lokal och regional nivå </w:t>
      </w:r>
    </w:p>
    <w:p w14:paraId="309CFE73" w14:textId="23460A13" w:rsidR="00FD15C3" w:rsidRPr="001637AF" w:rsidRDefault="00FD15C3" w:rsidP="00803764">
      <w:pPr>
        <w:pStyle w:val="Liststycke"/>
        <w:numPr>
          <w:ilvl w:val="0"/>
          <w:numId w:val="2"/>
        </w:numPr>
        <w:rPr>
          <w:szCs w:val="16"/>
        </w:rPr>
      </w:pPr>
      <w:r w:rsidRPr="001637AF">
        <w:rPr>
          <w:szCs w:val="16"/>
        </w:rPr>
        <w:t xml:space="preserve">Tillsammans med kommuner, </w:t>
      </w:r>
      <w:r w:rsidR="008455BE">
        <w:rPr>
          <w:szCs w:val="16"/>
        </w:rPr>
        <w:t xml:space="preserve">regioner, </w:t>
      </w:r>
      <w:r w:rsidRPr="001637AF">
        <w:rPr>
          <w:szCs w:val="16"/>
        </w:rPr>
        <w:t xml:space="preserve">skolor, </w:t>
      </w:r>
      <w:r w:rsidR="00C04911" w:rsidRPr="001637AF">
        <w:rPr>
          <w:szCs w:val="16"/>
        </w:rPr>
        <w:t xml:space="preserve">funktionsrättsorganisationer och andra etablera starka samarbeten på lokal nivå </w:t>
      </w:r>
    </w:p>
    <w:p w14:paraId="267CD13E" w14:textId="77777777" w:rsidR="008B4C8D" w:rsidRDefault="008B4C8D">
      <w:pPr>
        <w:rPr>
          <w:rFonts w:eastAsiaTheme="majorEastAsia" w:cstheme="majorBidi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66D94673" w14:textId="56C2CB34" w:rsidR="008B4C8D" w:rsidRDefault="00B74386" w:rsidP="008B4C8D">
      <w:pPr>
        <w:pStyle w:val="Rubrik1"/>
        <w:rPr>
          <w:sz w:val="28"/>
          <w:szCs w:val="28"/>
        </w:rPr>
      </w:pPr>
      <w:bookmarkStart w:id="5" w:name="_Toc66181199"/>
      <w:r>
        <w:rPr>
          <w:sz w:val="28"/>
          <w:szCs w:val="28"/>
        </w:rPr>
        <w:lastRenderedPageBreak/>
        <w:t xml:space="preserve">Mål 3: </w:t>
      </w:r>
      <w:r w:rsidR="008B4C8D" w:rsidRPr="00A00384">
        <w:rPr>
          <w:sz w:val="28"/>
          <w:szCs w:val="28"/>
        </w:rPr>
        <w:t>Internationella framgångar för paraidrotten</w:t>
      </w:r>
      <w:bookmarkEnd w:id="5"/>
    </w:p>
    <w:p w14:paraId="3F29210E" w14:textId="27E5E07E" w:rsidR="008B4C8D" w:rsidRDefault="008B4C8D" w:rsidP="008B4C8D"/>
    <w:p w14:paraId="57D29723" w14:textId="77777777" w:rsidR="006714FC" w:rsidRPr="008B4C8D" w:rsidRDefault="006714FC" w:rsidP="006714FC">
      <w:r>
        <w:t xml:space="preserve">Förslag på inriktning: </w:t>
      </w:r>
    </w:p>
    <w:p w14:paraId="44FD0C5B" w14:textId="77777777" w:rsidR="006714FC" w:rsidRPr="000534F9" w:rsidRDefault="006714FC" w:rsidP="006714FC">
      <w:pPr>
        <w:rPr>
          <w:rStyle w:val="Diskretbetoning"/>
        </w:rPr>
      </w:pPr>
      <w:r w:rsidRPr="000534F9">
        <w:rPr>
          <w:rStyle w:val="Diskretbetoning"/>
        </w:rPr>
        <w:t>Elitsatsande paraidrottare stöttas enligt utvecklingstrappan och den paralympiska strategin</w:t>
      </w:r>
    </w:p>
    <w:p w14:paraId="3ACFD574" w14:textId="77777777" w:rsidR="006714FC" w:rsidRPr="000534F9" w:rsidRDefault="006714FC" w:rsidP="006714FC">
      <w:pPr>
        <w:rPr>
          <w:rStyle w:val="Diskretbetoning"/>
        </w:rPr>
      </w:pPr>
      <w:r w:rsidRPr="000534F9">
        <w:rPr>
          <w:rStyle w:val="Diskretbetoning"/>
        </w:rPr>
        <w:t>Utbildning och stöd för paraidrottsledare utvecklas i samråd med andra aktörer</w:t>
      </w:r>
    </w:p>
    <w:p w14:paraId="69B0049F" w14:textId="77777777" w:rsidR="007F5FBB" w:rsidRDefault="007F5FBB" w:rsidP="007F5FBB"/>
    <w:p w14:paraId="5E008CED" w14:textId="2506241A" w:rsidR="000534F9" w:rsidRDefault="000534F9" w:rsidP="008B4C8D"/>
    <w:p w14:paraId="771AA07C" w14:textId="11DEEF21" w:rsidR="006714FC" w:rsidRDefault="00A734D7" w:rsidP="008B4C8D">
      <w:r>
        <w:t>Parasporten är geografiskt gränslös</w:t>
      </w:r>
      <w:r w:rsidR="008C5C30">
        <w:t xml:space="preserve">. </w:t>
      </w:r>
      <w:r w:rsidR="009C7296">
        <w:t>Parasport Sverige ska vara en starkt etablerad aktör såväl i Sverige som internationellt. Andra ser till oss</w:t>
      </w:r>
      <w:r w:rsidR="008C5C30">
        <w:t xml:space="preserve"> som plats för kunskap och erfarenhet av </w:t>
      </w:r>
      <w:r w:rsidR="001F2C9E">
        <w:t xml:space="preserve">smart och effektiv organisering av idrott. </w:t>
      </w:r>
      <w:r w:rsidR="006C7B67">
        <w:t xml:space="preserve">Vi visar på en tydlig länk mellan det lokala, nationella och internationella – såväl i tävlingsverksamheten som i parasportens politiska frågor. </w:t>
      </w:r>
    </w:p>
    <w:p w14:paraId="54A22F1E" w14:textId="509C0037" w:rsidR="000534F9" w:rsidRDefault="000534F9" w:rsidP="008B4C8D">
      <w:pPr>
        <w:rPr>
          <w:b/>
          <w:bCs/>
        </w:rPr>
      </w:pPr>
      <w:r w:rsidRPr="000534F9">
        <w:rPr>
          <w:b/>
          <w:bCs/>
        </w:rPr>
        <w:t>Önskat läge 2021–2023</w:t>
      </w:r>
    </w:p>
    <w:p w14:paraId="07791A19" w14:textId="2EB00ACF" w:rsidR="00F20773" w:rsidRDefault="007F5FBB" w:rsidP="007F5FBB">
      <w:r>
        <w:t>Den svenska parasporten har en stark internationell närvaro, där Parasport Sverige är den naturliga kn</w:t>
      </w:r>
      <w:r w:rsidR="005E117E">
        <w:t>u</w:t>
      </w:r>
      <w:r>
        <w:t xml:space="preserve">tpunkten för såväl elitsatsande idrottare som drivkraften för parasportpolitiska frågor. </w:t>
      </w:r>
      <w:r w:rsidR="00E35302">
        <w:t>Internationella framgångar nås genom ett strategiskt och bredgående arbete</w:t>
      </w:r>
      <w:r w:rsidR="00316972">
        <w:t xml:space="preserve">. </w:t>
      </w:r>
    </w:p>
    <w:p w14:paraId="524E08D0" w14:textId="26B6542A" w:rsidR="00A901ED" w:rsidRDefault="004E4538" w:rsidP="007F5FBB">
      <w:r>
        <w:t>I politiska arenor</w:t>
      </w:r>
      <w:r w:rsidR="00840EC6">
        <w:t xml:space="preserve"> är Parasport Sverige </w:t>
      </w:r>
      <w:r w:rsidR="007C7CB5">
        <w:t>välrepresenterat</w:t>
      </w:r>
      <w:r w:rsidR="00840EC6">
        <w:t xml:space="preserve">, där vi </w:t>
      </w:r>
      <w:r w:rsidR="007C7CB5">
        <w:t>är självklara talespersoner</w:t>
      </w:r>
      <w:r w:rsidR="00840EC6">
        <w:t xml:space="preserve"> för e</w:t>
      </w:r>
      <w:r w:rsidR="002C379F">
        <w:t>n</w:t>
      </w:r>
      <w:r w:rsidR="007C7CB5">
        <w:t xml:space="preserve"> mer inkluderande och jämställt </w:t>
      </w:r>
      <w:r w:rsidR="002C379F">
        <w:t xml:space="preserve">paraidrott. </w:t>
      </w:r>
      <w:r w:rsidR="008C7D25">
        <w:t>Vi samlar och utbyter kompetens genom</w:t>
      </w:r>
      <w:r w:rsidR="00AF5D9C">
        <w:t xml:space="preserve"> starka nätverk till våra nordiska och europeiska motsvarigheter</w:t>
      </w:r>
      <w:r w:rsidR="00057350">
        <w:t>.</w:t>
      </w:r>
      <w:r w:rsidR="008C7D25">
        <w:t xml:space="preserve"> </w:t>
      </w:r>
    </w:p>
    <w:p w14:paraId="338CF6A3" w14:textId="11BD52D2" w:rsidR="009E653D" w:rsidRDefault="009E653D" w:rsidP="007F5FBB">
      <w:r>
        <w:t>Tillsammans med Sveriges Olympiska Kommitté och Riksidrott</w:t>
      </w:r>
      <w:r w:rsidR="00264BB9">
        <w:t>s</w:t>
      </w:r>
      <w:r>
        <w:t>förbundet utvecklar vi</w:t>
      </w:r>
      <w:r w:rsidR="005E117E">
        <w:t xml:space="preserve"> som Sveriges Paralympiska Kommitté</w:t>
      </w:r>
      <w:r>
        <w:t xml:space="preserve"> </w:t>
      </w:r>
      <w:r w:rsidR="004938A1">
        <w:t>elitstödet för både aktiva och tränare.</w:t>
      </w:r>
      <w:r w:rsidR="007578BB">
        <w:t xml:space="preserve"> Genom den paralympiska utvecklingstrappan finns stöd</w:t>
      </w:r>
      <w:r w:rsidR="000E4446">
        <w:t xml:space="preserve">insatser </w:t>
      </w:r>
      <w:r w:rsidR="007D1849">
        <w:t>på alla nivåer</w:t>
      </w:r>
      <w:r w:rsidR="007578BB">
        <w:t xml:space="preserve"> </w:t>
      </w:r>
      <w:r w:rsidR="000E4446">
        <w:t xml:space="preserve">för den som vill </w:t>
      </w:r>
      <w:r w:rsidR="005E117E">
        <w:t>utvecklas inom idrotten</w:t>
      </w:r>
      <w:r w:rsidR="000E4446">
        <w:t>, från inledande rekrytering till</w:t>
      </w:r>
      <w:r w:rsidR="007D1849">
        <w:t xml:space="preserve"> prispallen. </w:t>
      </w:r>
    </w:p>
    <w:p w14:paraId="7A2803D8" w14:textId="4AE95846" w:rsidR="007F5FBB" w:rsidRDefault="00316972" w:rsidP="007F5FBB">
      <w:r>
        <w:t xml:space="preserve">Parasport Sverige är drivande i </w:t>
      </w:r>
      <w:r w:rsidR="00F20773">
        <w:t xml:space="preserve">den internationella idrottsrörelsen för </w:t>
      </w:r>
      <w:r w:rsidR="006151BF">
        <w:t>alla våra målgrupper</w:t>
      </w:r>
      <w:r w:rsidR="00AD389A">
        <w:t xml:space="preserve">. </w:t>
      </w:r>
      <w:r w:rsidR="00930B58">
        <w:t>Inom tränings- och tävlingsverksamheten verkar vi</w:t>
      </w:r>
      <w:r w:rsidR="000D6599">
        <w:t xml:space="preserve"> såväl</w:t>
      </w:r>
      <w:r w:rsidR="00930B58">
        <w:t xml:space="preserve"> för fler </w:t>
      </w:r>
      <w:r w:rsidR="008C4ADC">
        <w:t>tävlingstillfällen som</w:t>
      </w:r>
      <w:r w:rsidR="000D6599">
        <w:t xml:space="preserve"> </w:t>
      </w:r>
      <w:r w:rsidR="008C4ADC">
        <w:t xml:space="preserve">för </w:t>
      </w:r>
      <w:r w:rsidR="000D6599">
        <w:t>bättre</w:t>
      </w:r>
      <w:r w:rsidR="00F0657D">
        <w:t xml:space="preserve"> förutsättningar </w:t>
      </w:r>
      <w:r w:rsidR="008C4ADC">
        <w:t xml:space="preserve">för förberedelse till tävling. </w:t>
      </w:r>
      <w:r w:rsidR="009216FC">
        <w:t>Vi förbereder starka svenska trupper till internationella tävlingar</w:t>
      </w:r>
      <w:r w:rsidR="00350A47">
        <w:t xml:space="preserve">, bland annat Special Olympics World Games. </w:t>
      </w:r>
      <w:r w:rsidR="008E7633">
        <w:t>Framgångar i internationella tävlingssammanhang leder till en starkare placering för Sverige som parasportnation, och synliggör förebilder till morgondagens paraidrottare.</w:t>
      </w:r>
    </w:p>
    <w:p w14:paraId="07E4F8CF" w14:textId="64B9146B" w:rsidR="008B4C8D" w:rsidRDefault="008B4C8D">
      <w:pPr>
        <w:rPr>
          <w:rFonts w:cs="Arial"/>
          <w:i/>
          <w:iCs/>
          <w:color w:val="000000" w:themeColor="text1"/>
          <w:sz w:val="21"/>
          <w:szCs w:val="21"/>
        </w:rPr>
      </w:pPr>
    </w:p>
    <w:p w14:paraId="327F9594" w14:textId="77777777" w:rsidR="00774578" w:rsidRPr="001637AF" w:rsidRDefault="00774578" w:rsidP="00774578">
      <w:pPr>
        <w:rPr>
          <w:rFonts w:cs="Arial"/>
          <w:i/>
          <w:iCs/>
          <w:szCs w:val="20"/>
        </w:rPr>
      </w:pPr>
      <w:r w:rsidRPr="001637AF">
        <w:rPr>
          <w:rFonts w:cs="Arial"/>
          <w:i/>
          <w:iCs/>
          <w:color w:val="000000" w:themeColor="text1"/>
          <w:szCs w:val="20"/>
        </w:rPr>
        <w:t>Exempel på aktiviteter:</w:t>
      </w:r>
    </w:p>
    <w:p w14:paraId="0FCEF7B9" w14:textId="330D6B91" w:rsidR="008B4C8D" w:rsidRPr="001637AF" w:rsidRDefault="00EF294A" w:rsidP="000534F9">
      <w:pPr>
        <w:pStyle w:val="Liststycke"/>
        <w:numPr>
          <w:ilvl w:val="0"/>
          <w:numId w:val="3"/>
        </w:numPr>
      </w:pPr>
      <w:r w:rsidRPr="001637AF">
        <w:t xml:space="preserve">Synliggöra möjligheterna till elitidrottskarriär för paraidrottare </w:t>
      </w:r>
    </w:p>
    <w:p w14:paraId="25B06F36" w14:textId="61448132" w:rsidR="00EF294A" w:rsidRPr="001637AF" w:rsidRDefault="00AE5BAF" w:rsidP="000534F9">
      <w:pPr>
        <w:pStyle w:val="Liststycke"/>
        <w:numPr>
          <w:ilvl w:val="0"/>
          <w:numId w:val="3"/>
        </w:numPr>
      </w:pPr>
      <w:r w:rsidRPr="001637AF">
        <w:t>Påverka den internationella parasportutveckling</w:t>
      </w:r>
      <w:r w:rsidR="004C69B3" w:rsidRPr="001637AF">
        <w:t>en</w:t>
      </w:r>
      <w:r w:rsidRPr="001637AF">
        <w:t xml:space="preserve"> i forum som den Internationella Paralympiska Kommittén, </w:t>
      </w:r>
      <w:r w:rsidR="004C69B3" w:rsidRPr="001637AF">
        <w:t>Special Olympics International och deras respektive europeiska organ</w:t>
      </w:r>
    </w:p>
    <w:p w14:paraId="1C1D4C4F" w14:textId="46F5F22C" w:rsidR="004C69B3" w:rsidRPr="001637AF" w:rsidRDefault="00AF1A85" w:rsidP="000534F9">
      <w:pPr>
        <w:pStyle w:val="Liststycke"/>
        <w:numPr>
          <w:ilvl w:val="0"/>
          <w:numId w:val="3"/>
        </w:numPr>
      </w:pPr>
      <w:r w:rsidRPr="001637AF">
        <w:t>Identifiera lokala talanger genom stark samverkan mellan föreningar och distrikt med respektive idrottskommitté</w:t>
      </w:r>
    </w:p>
    <w:p w14:paraId="6458560D" w14:textId="3F668576" w:rsidR="000D1708" w:rsidRPr="001637AF" w:rsidRDefault="000D1708" w:rsidP="000534F9">
      <w:pPr>
        <w:pStyle w:val="Liststycke"/>
        <w:numPr>
          <w:ilvl w:val="0"/>
          <w:numId w:val="3"/>
        </w:numPr>
      </w:pPr>
      <w:r w:rsidRPr="001637AF">
        <w:t xml:space="preserve">Erbjuda kvalitetssäkra ledarutbildningar på elitnivå inom etablerade utbildningar hos bland annat elitidrottskolan </w:t>
      </w:r>
    </w:p>
    <w:p w14:paraId="7896A139" w14:textId="45B4116D" w:rsidR="005119C2" w:rsidRDefault="005119C2"/>
    <w:p w14:paraId="3D1083B2" w14:textId="7AB3C15F" w:rsidR="005119C2" w:rsidRPr="00413E9F" w:rsidRDefault="005119C2" w:rsidP="00483CCF">
      <w:r w:rsidRPr="00413E9F">
        <w:t xml:space="preserve"> </w:t>
      </w:r>
    </w:p>
    <w:sectPr w:rsidR="005119C2" w:rsidRPr="0041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9EE"/>
    <w:multiLevelType w:val="hybridMultilevel"/>
    <w:tmpl w:val="48F0A71A"/>
    <w:lvl w:ilvl="0" w:tplc="FF02B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86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A6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87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4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40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AC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C7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AD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B0D6F"/>
    <w:multiLevelType w:val="hybridMultilevel"/>
    <w:tmpl w:val="37F88926"/>
    <w:lvl w:ilvl="0" w:tplc="E24E8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B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A9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C2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CB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43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8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C8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EC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0E6579"/>
    <w:multiLevelType w:val="hybridMultilevel"/>
    <w:tmpl w:val="4CCA71DC"/>
    <w:lvl w:ilvl="0" w:tplc="C068DE3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B58"/>
    <w:multiLevelType w:val="hybridMultilevel"/>
    <w:tmpl w:val="8A986392"/>
    <w:lvl w:ilvl="0" w:tplc="C068DE3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871"/>
    <w:multiLevelType w:val="hybridMultilevel"/>
    <w:tmpl w:val="B56EBC82"/>
    <w:lvl w:ilvl="0" w:tplc="48EE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67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E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45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87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0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E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E94772"/>
    <w:multiLevelType w:val="hybridMultilevel"/>
    <w:tmpl w:val="40B820AA"/>
    <w:lvl w:ilvl="0" w:tplc="7A52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A6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69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A7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0E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88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4A681B"/>
    <w:multiLevelType w:val="hybridMultilevel"/>
    <w:tmpl w:val="0D68BED8"/>
    <w:lvl w:ilvl="0" w:tplc="190AF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74A"/>
    <w:multiLevelType w:val="hybridMultilevel"/>
    <w:tmpl w:val="7B423A8A"/>
    <w:lvl w:ilvl="0" w:tplc="2A2C1E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6D5A"/>
    <w:multiLevelType w:val="hybridMultilevel"/>
    <w:tmpl w:val="A3520EE0"/>
    <w:lvl w:ilvl="0" w:tplc="0F241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AE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EC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F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48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CE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C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E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293C73"/>
    <w:multiLevelType w:val="hybridMultilevel"/>
    <w:tmpl w:val="7A940A08"/>
    <w:lvl w:ilvl="0" w:tplc="C068DE3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01AF"/>
    <w:multiLevelType w:val="hybridMultilevel"/>
    <w:tmpl w:val="974E0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D"/>
    <w:rsid w:val="00011993"/>
    <w:rsid w:val="00022ACB"/>
    <w:rsid w:val="00025EF6"/>
    <w:rsid w:val="00027166"/>
    <w:rsid w:val="0004467D"/>
    <w:rsid w:val="0004559B"/>
    <w:rsid w:val="000478B0"/>
    <w:rsid w:val="00047ACA"/>
    <w:rsid w:val="000534F9"/>
    <w:rsid w:val="00057350"/>
    <w:rsid w:val="0006459A"/>
    <w:rsid w:val="000649DD"/>
    <w:rsid w:val="000869D5"/>
    <w:rsid w:val="000A3D19"/>
    <w:rsid w:val="000A3D1F"/>
    <w:rsid w:val="000B3DE2"/>
    <w:rsid w:val="000C3A3B"/>
    <w:rsid w:val="000D1708"/>
    <w:rsid w:val="000D5A85"/>
    <w:rsid w:val="000D6599"/>
    <w:rsid w:val="000E4446"/>
    <w:rsid w:val="000E4B15"/>
    <w:rsid w:val="000E7102"/>
    <w:rsid w:val="000E7DF5"/>
    <w:rsid w:val="000F2DEA"/>
    <w:rsid w:val="00107FFC"/>
    <w:rsid w:val="00110355"/>
    <w:rsid w:val="00110996"/>
    <w:rsid w:val="00110BB3"/>
    <w:rsid w:val="001120E1"/>
    <w:rsid w:val="00112F54"/>
    <w:rsid w:val="00113AEE"/>
    <w:rsid w:val="001268C2"/>
    <w:rsid w:val="0012697C"/>
    <w:rsid w:val="0013095A"/>
    <w:rsid w:val="0013126C"/>
    <w:rsid w:val="00144C03"/>
    <w:rsid w:val="00150F3B"/>
    <w:rsid w:val="001637AF"/>
    <w:rsid w:val="001971CB"/>
    <w:rsid w:val="001B0511"/>
    <w:rsid w:val="001C6EE6"/>
    <w:rsid w:val="001D5A51"/>
    <w:rsid w:val="001E1EA8"/>
    <w:rsid w:val="001E44EF"/>
    <w:rsid w:val="001E6193"/>
    <w:rsid w:val="001F2C9E"/>
    <w:rsid w:val="001F5106"/>
    <w:rsid w:val="001F521B"/>
    <w:rsid w:val="0020130D"/>
    <w:rsid w:val="00206400"/>
    <w:rsid w:val="00207242"/>
    <w:rsid w:val="0021525A"/>
    <w:rsid w:val="002165CA"/>
    <w:rsid w:val="00216662"/>
    <w:rsid w:val="00223791"/>
    <w:rsid w:val="002378DF"/>
    <w:rsid w:val="002470E8"/>
    <w:rsid w:val="002577FC"/>
    <w:rsid w:val="00257F7F"/>
    <w:rsid w:val="00264BB9"/>
    <w:rsid w:val="0026676F"/>
    <w:rsid w:val="0027161B"/>
    <w:rsid w:val="00274F4D"/>
    <w:rsid w:val="0027740A"/>
    <w:rsid w:val="0028149C"/>
    <w:rsid w:val="00284101"/>
    <w:rsid w:val="00285E39"/>
    <w:rsid w:val="002864D2"/>
    <w:rsid w:val="00291AA4"/>
    <w:rsid w:val="00295214"/>
    <w:rsid w:val="002B53BC"/>
    <w:rsid w:val="002B6742"/>
    <w:rsid w:val="002C2988"/>
    <w:rsid w:val="002C379F"/>
    <w:rsid w:val="002C629A"/>
    <w:rsid w:val="002C77E0"/>
    <w:rsid w:val="002D213A"/>
    <w:rsid w:val="002D3E97"/>
    <w:rsid w:val="002E5569"/>
    <w:rsid w:val="002E6306"/>
    <w:rsid w:val="002F2BD3"/>
    <w:rsid w:val="00303784"/>
    <w:rsid w:val="00306371"/>
    <w:rsid w:val="00306AAF"/>
    <w:rsid w:val="00307C4A"/>
    <w:rsid w:val="00316972"/>
    <w:rsid w:val="003228EC"/>
    <w:rsid w:val="00322BB8"/>
    <w:rsid w:val="00325ECF"/>
    <w:rsid w:val="00331535"/>
    <w:rsid w:val="00350A47"/>
    <w:rsid w:val="00351637"/>
    <w:rsid w:val="00356C22"/>
    <w:rsid w:val="0037382E"/>
    <w:rsid w:val="0037434C"/>
    <w:rsid w:val="0038073F"/>
    <w:rsid w:val="003819FE"/>
    <w:rsid w:val="00390F05"/>
    <w:rsid w:val="003A1F3D"/>
    <w:rsid w:val="003B1AA2"/>
    <w:rsid w:val="003E313C"/>
    <w:rsid w:val="003E74DB"/>
    <w:rsid w:val="003F5D8B"/>
    <w:rsid w:val="003F7623"/>
    <w:rsid w:val="004041B3"/>
    <w:rsid w:val="00405E2D"/>
    <w:rsid w:val="00413E9F"/>
    <w:rsid w:val="004239A9"/>
    <w:rsid w:val="00425D75"/>
    <w:rsid w:val="00433001"/>
    <w:rsid w:val="00440E36"/>
    <w:rsid w:val="0045195C"/>
    <w:rsid w:val="004557A1"/>
    <w:rsid w:val="00457585"/>
    <w:rsid w:val="00467AAA"/>
    <w:rsid w:val="00475530"/>
    <w:rsid w:val="00483CCF"/>
    <w:rsid w:val="00492F35"/>
    <w:rsid w:val="004938A1"/>
    <w:rsid w:val="004B16CF"/>
    <w:rsid w:val="004B2049"/>
    <w:rsid w:val="004B3D04"/>
    <w:rsid w:val="004C08BB"/>
    <w:rsid w:val="004C69B3"/>
    <w:rsid w:val="004E4538"/>
    <w:rsid w:val="004F1065"/>
    <w:rsid w:val="00501A2C"/>
    <w:rsid w:val="005050CC"/>
    <w:rsid w:val="00505359"/>
    <w:rsid w:val="005119C2"/>
    <w:rsid w:val="00533900"/>
    <w:rsid w:val="00533D9B"/>
    <w:rsid w:val="00537EA8"/>
    <w:rsid w:val="005407AF"/>
    <w:rsid w:val="00553AFF"/>
    <w:rsid w:val="00556D53"/>
    <w:rsid w:val="0058421D"/>
    <w:rsid w:val="005956C9"/>
    <w:rsid w:val="005A0B42"/>
    <w:rsid w:val="005A4A1C"/>
    <w:rsid w:val="005A54EE"/>
    <w:rsid w:val="005A6412"/>
    <w:rsid w:val="005B332C"/>
    <w:rsid w:val="005B3649"/>
    <w:rsid w:val="005B5245"/>
    <w:rsid w:val="005C239E"/>
    <w:rsid w:val="005C63D3"/>
    <w:rsid w:val="005D1912"/>
    <w:rsid w:val="005E0DEB"/>
    <w:rsid w:val="005E117E"/>
    <w:rsid w:val="005F6CE2"/>
    <w:rsid w:val="005F7BDB"/>
    <w:rsid w:val="006040B5"/>
    <w:rsid w:val="006151BF"/>
    <w:rsid w:val="006219F1"/>
    <w:rsid w:val="0063656C"/>
    <w:rsid w:val="0064073C"/>
    <w:rsid w:val="00642C6A"/>
    <w:rsid w:val="00652C08"/>
    <w:rsid w:val="00655353"/>
    <w:rsid w:val="006646A6"/>
    <w:rsid w:val="006714FC"/>
    <w:rsid w:val="00673F45"/>
    <w:rsid w:val="0069338C"/>
    <w:rsid w:val="006A026C"/>
    <w:rsid w:val="006C7B67"/>
    <w:rsid w:val="006D1218"/>
    <w:rsid w:val="006D677F"/>
    <w:rsid w:val="006E4AC7"/>
    <w:rsid w:val="006F3E4D"/>
    <w:rsid w:val="006F5A6F"/>
    <w:rsid w:val="00700B59"/>
    <w:rsid w:val="00702F3B"/>
    <w:rsid w:val="0070349B"/>
    <w:rsid w:val="00716E94"/>
    <w:rsid w:val="00717A9F"/>
    <w:rsid w:val="00725D25"/>
    <w:rsid w:val="0072759A"/>
    <w:rsid w:val="00733A12"/>
    <w:rsid w:val="007578BB"/>
    <w:rsid w:val="0076173B"/>
    <w:rsid w:val="0076418D"/>
    <w:rsid w:val="00764E05"/>
    <w:rsid w:val="007702DA"/>
    <w:rsid w:val="00774578"/>
    <w:rsid w:val="007758AF"/>
    <w:rsid w:val="00776683"/>
    <w:rsid w:val="00781173"/>
    <w:rsid w:val="00794B76"/>
    <w:rsid w:val="00796650"/>
    <w:rsid w:val="007A2F69"/>
    <w:rsid w:val="007A7462"/>
    <w:rsid w:val="007C7CB5"/>
    <w:rsid w:val="007D1849"/>
    <w:rsid w:val="007E0079"/>
    <w:rsid w:val="007E1B43"/>
    <w:rsid w:val="007E2B2A"/>
    <w:rsid w:val="007E478A"/>
    <w:rsid w:val="007E7925"/>
    <w:rsid w:val="007E7DB9"/>
    <w:rsid w:val="007F5691"/>
    <w:rsid w:val="007F5FBB"/>
    <w:rsid w:val="00801B36"/>
    <w:rsid w:val="00803764"/>
    <w:rsid w:val="00804BB3"/>
    <w:rsid w:val="00805C6B"/>
    <w:rsid w:val="00807679"/>
    <w:rsid w:val="008243EF"/>
    <w:rsid w:val="00826ED3"/>
    <w:rsid w:val="00830FAD"/>
    <w:rsid w:val="00833DB1"/>
    <w:rsid w:val="00836A38"/>
    <w:rsid w:val="00840EC6"/>
    <w:rsid w:val="008455BE"/>
    <w:rsid w:val="00853D20"/>
    <w:rsid w:val="00855C37"/>
    <w:rsid w:val="008604C9"/>
    <w:rsid w:val="0086479D"/>
    <w:rsid w:val="008650D6"/>
    <w:rsid w:val="00865453"/>
    <w:rsid w:val="00874693"/>
    <w:rsid w:val="008749F8"/>
    <w:rsid w:val="00881BBD"/>
    <w:rsid w:val="00884A33"/>
    <w:rsid w:val="008A6CA8"/>
    <w:rsid w:val="008B3F4A"/>
    <w:rsid w:val="008B4C8D"/>
    <w:rsid w:val="008B51D7"/>
    <w:rsid w:val="008B67D2"/>
    <w:rsid w:val="008B6C0E"/>
    <w:rsid w:val="008B7EED"/>
    <w:rsid w:val="008C4ADC"/>
    <w:rsid w:val="008C4B7B"/>
    <w:rsid w:val="008C5C30"/>
    <w:rsid w:val="008C70F3"/>
    <w:rsid w:val="008C7D25"/>
    <w:rsid w:val="008D51FA"/>
    <w:rsid w:val="008D7CF4"/>
    <w:rsid w:val="008E6C00"/>
    <w:rsid w:val="008E7633"/>
    <w:rsid w:val="008F1463"/>
    <w:rsid w:val="008F513E"/>
    <w:rsid w:val="008F58BF"/>
    <w:rsid w:val="00917F13"/>
    <w:rsid w:val="009216FC"/>
    <w:rsid w:val="009248EF"/>
    <w:rsid w:val="00930B58"/>
    <w:rsid w:val="009363B9"/>
    <w:rsid w:val="00940747"/>
    <w:rsid w:val="00950EC1"/>
    <w:rsid w:val="00953442"/>
    <w:rsid w:val="009550C1"/>
    <w:rsid w:val="00966230"/>
    <w:rsid w:val="009761F0"/>
    <w:rsid w:val="00980E11"/>
    <w:rsid w:val="00985845"/>
    <w:rsid w:val="0099015B"/>
    <w:rsid w:val="0099067D"/>
    <w:rsid w:val="009A4727"/>
    <w:rsid w:val="009C38CB"/>
    <w:rsid w:val="009C7296"/>
    <w:rsid w:val="009D5F88"/>
    <w:rsid w:val="009D6A07"/>
    <w:rsid w:val="009E653D"/>
    <w:rsid w:val="009F6AE5"/>
    <w:rsid w:val="009F78D2"/>
    <w:rsid w:val="00A039AF"/>
    <w:rsid w:val="00A15DE9"/>
    <w:rsid w:val="00A20B1F"/>
    <w:rsid w:val="00A32422"/>
    <w:rsid w:val="00A53F10"/>
    <w:rsid w:val="00A57D8F"/>
    <w:rsid w:val="00A654C4"/>
    <w:rsid w:val="00A65CE5"/>
    <w:rsid w:val="00A6609C"/>
    <w:rsid w:val="00A67757"/>
    <w:rsid w:val="00A734D7"/>
    <w:rsid w:val="00A74D75"/>
    <w:rsid w:val="00A80C4D"/>
    <w:rsid w:val="00A87A68"/>
    <w:rsid w:val="00A901ED"/>
    <w:rsid w:val="00A91E3C"/>
    <w:rsid w:val="00A93946"/>
    <w:rsid w:val="00AA23B3"/>
    <w:rsid w:val="00AA48BC"/>
    <w:rsid w:val="00AB5EA9"/>
    <w:rsid w:val="00AC537B"/>
    <w:rsid w:val="00AD389A"/>
    <w:rsid w:val="00AE3805"/>
    <w:rsid w:val="00AE5BAF"/>
    <w:rsid w:val="00AE6BDC"/>
    <w:rsid w:val="00AF1A85"/>
    <w:rsid w:val="00AF5D9C"/>
    <w:rsid w:val="00AF7BAB"/>
    <w:rsid w:val="00B0050B"/>
    <w:rsid w:val="00B13F00"/>
    <w:rsid w:val="00B25461"/>
    <w:rsid w:val="00B42AA1"/>
    <w:rsid w:val="00B549DD"/>
    <w:rsid w:val="00B609CE"/>
    <w:rsid w:val="00B62BE3"/>
    <w:rsid w:val="00B71055"/>
    <w:rsid w:val="00B74386"/>
    <w:rsid w:val="00B92BAA"/>
    <w:rsid w:val="00BA2F51"/>
    <w:rsid w:val="00BA66D6"/>
    <w:rsid w:val="00BA718E"/>
    <w:rsid w:val="00BC60AA"/>
    <w:rsid w:val="00BD41E0"/>
    <w:rsid w:val="00BD545F"/>
    <w:rsid w:val="00BE19CF"/>
    <w:rsid w:val="00BE5456"/>
    <w:rsid w:val="00BE6F31"/>
    <w:rsid w:val="00BF4333"/>
    <w:rsid w:val="00BF5B5B"/>
    <w:rsid w:val="00C02435"/>
    <w:rsid w:val="00C04911"/>
    <w:rsid w:val="00C13249"/>
    <w:rsid w:val="00C20A76"/>
    <w:rsid w:val="00C33C5E"/>
    <w:rsid w:val="00C40C5E"/>
    <w:rsid w:val="00C4273F"/>
    <w:rsid w:val="00C4563E"/>
    <w:rsid w:val="00C46A3E"/>
    <w:rsid w:val="00C50026"/>
    <w:rsid w:val="00C5039B"/>
    <w:rsid w:val="00C51388"/>
    <w:rsid w:val="00C57665"/>
    <w:rsid w:val="00C67C2E"/>
    <w:rsid w:val="00C71746"/>
    <w:rsid w:val="00C75EE0"/>
    <w:rsid w:val="00C767DF"/>
    <w:rsid w:val="00C80BF1"/>
    <w:rsid w:val="00C81352"/>
    <w:rsid w:val="00C81827"/>
    <w:rsid w:val="00C868FD"/>
    <w:rsid w:val="00CA48FB"/>
    <w:rsid w:val="00CA7867"/>
    <w:rsid w:val="00CB2395"/>
    <w:rsid w:val="00CC015B"/>
    <w:rsid w:val="00CD1633"/>
    <w:rsid w:val="00CE202F"/>
    <w:rsid w:val="00CF2BE7"/>
    <w:rsid w:val="00CF5898"/>
    <w:rsid w:val="00D01D11"/>
    <w:rsid w:val="00D02F1F"/>
    <w:rsid w:val="00D31B3F"/>
    <w:rsid w:val="00D3494E"/>
    <w:rsid w:val="00D376B5"/>
    <w:rsid w:val="00D40C47"/>
    <w:rsid w:val="00D42592"/>
    <w:rsid w:val="00D51AFE"/>
    <w:rsid w:val="00D615F9"/>
    <w:rsid w:val="00D82014"/>
    <w:rsid w:val="00D832B3"/>
    <w:rsid w:val="00D87B25"/>
    <w:rsid w:val="00D936AC"/>
    <w:rsid w:val="00DA06EA"/>
    <w:rsid w:val="00DA1589"/>
    <w:rsid w:val="00DA1829"/>
    <w:rsid w:val="00DA56AB"/>
    <w:rsid w:val="00DA65CF"/>
    <w:rsid w:val="00DB3580"/>
    <w:rsid w:val="00DB4BCE"/>
    <w:rsid w:val="00DB71E9"/>
    <w:rsid w:val="00DC5D65"/>
    <w:rsid w:val="00DD34A0"/>
    <w:rsid w:val="00DE1BC5"/>
    <w:rsid w:val="00DE28F8"/>
    <w:rsid w:val="00DE77B4"/>
    <w:rsid w:val="00DF3528"/>
    <w:rsid w:val="00E02F01"/>
    <w:rsid w:val="00E0365E"/>
    <w:rsid w:val="00E055F8"/>
    <w:rsid w:val="00E35302"/>
    <w:rsid w:val="00E405BE"/>
    <w:rsid w:val="00E559AA"/>
    <w:rsid w:val="00E5646A"/>
    <w:rsid w:val="00E6614E"/>
    <w:rsid w:val="00E6713F"/>
    <w:rsid w:val="00E731F7"/>
    <w:rsid w:val="00E74ED9"/>
    <w:rsid w:val="00E92EAA"/>
    <w:rsid w:val="00E979B9"/>
    <w:rsid w:val="00EA50A5"/>
    <w:rsid w:val="00EC45B2"/>
    <w:rsid w:val="00ED0EBB"/>
    <w:rsid w:val="00ED20F6"/>
    <w:rsid w:val="00ED5AFF"/>
    <w:rsid w:val="00EE1AA0"/>
    <w:rsid w:val="00EE1AEE"/>
    <w:rsid w:val="00EE5A5F"/>
    <w:rsid w:val="00EE702F"/>
    <w:rsid w:val="00EF03ED"/>
    <w:rsid w:val="00EF13C7"/>
    <w:rsid w:val="00EF294A"/>
    <w:rsid w:val="00EF5885"/>
    <w:rsid w:val="00F00630"/>
    <w:rsid w:val="00F0657D"/>
    <w:rsid w:val="00F20773"/>
    <w:rsid w:val="00F320F9"/>
    <w:rsid w:val="00F3343C"/>
    <w:rsid w:val="00F3460F"/>
    <w:rsid w:val="00F36A69"/>
    <w:rsid w:val="00F4147A"/>
    <w:rsid w:val="00F4594F"/>
    <w:rsid w:val="00F47882"/>
    <w:rsid w:val="00F50C73"/>
    <w:rsid w:val="00F512CA"/>
    <w:rsid w:val="00F54D72"/>
    <w:rsid w:val="00F57A5D"/>
    <w:rsid w:val="00F63215"/>
    <w:rsid w:val="00F6496F"/>
    <w:rsid w:val="00F653A8"/>
    <w:rsid w:val="00F67D3B"/>
    <w:rsid w:val="00F729D7"/>
    <w:rsid w:val="00F73636"/>
    <w:rsid w:val="00F8630C"/>
    <w:rsid w:val="00FA2C6B"/>
    <w:rsid w:val="00FA6BA1"/>
    <w:rsid w:val="00FB543A"/>
    <w:rsid w:val="00FC602C"/>
    <w:rsid w:val="00FC656D"/>
    <w:rsid w:val="00FD15C3"/>
    <w:rsid w:val="00FE2D78"/>
    <w:rsid w:val="00FF2423"/>
    <w:rsid w:val="00FF3F46"/>
    <w:rsid w:val="425C1048"/>
    <w:rsid w:val="740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138"/>
  <w15:chartTrackingRefBased/>
  <w15:docId w15:val="{6E1ECEC5-D4EB-4073-AE44-B9FBC09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9F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85E39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7A9F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92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17A9F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85E39"/>
    <w:rPr>
      <w:rFonts w:ascii="Arial" w:eastAsiaTheme="majorEastAsia" w:hAnsi="Arial" w:cstheme="majorBidi"/>
      <w:b/>
      <w:sz w:val="32"/>
      <w:szCs w:val="32"/>
    </w:rPr>
  </w:style>
  <w:style w:type="paragraph" w:styleId="Liststycke">
    <w:name w:val="List Paragraph"/>
    <w:basedOn w:val="Normal"/>
    <w:autoRedefine/>
    <w:uiPriority w:val="34"/>
    <w:qFormat/>
    <w:rsid w:val="00C33C5E"/>
    <w:pPr>
      <w:overflowPunct w:val="0"/>
      <w:autoSpaceDE w:val="0"/>
      <w:autoSpaceDN w:val="0"/>
      <w:adjustRightInd w:val="0"/>
      <w:spacing w:after="120" w:line="276" w:lineRule="auto"/>
      <w:ind w:left="720"/>
      <w:contextualSpacing/>
      <w:textAlignment w:val="baseline"/>
    </w:pPr>
    <w:rPr>
      <w:rFonts w:eastAsia="Times New Roman" w:cs="Times New Roman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492F35"/>
    <w:rPr>
      <w:rFonts w:asciiTheme="majorHAnsi" w:eastAsiaTheme="majorEastAsia" w:hAnsiTheme="majorHAnsi" w:cstheme="majorBidi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8B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13E9F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413E9F"/>
    <w:pPr>
      <w:spacing w:after="100"/>
      <w:ind w:left="220"/>
    </w:pPr>
    <w:rPr>
      <w:rFonts w:asciiTheme="minorHAnsi" w:eastAsiaTheme="minorEastAsia" w:hAnsiTheme="minorHAnsi" w:cs="Times New Roman"/>
      <w:sz w:val="2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13E9F"/>
    <w:pPr>
      <w:spacing w:after="100"/>
    </w:pPr>
    <w:rPr>
      <w:rFonts w:asciiTheme="minorHAnsi" w:eastAsiaTheme="minorEastAsia" w:hAnsiTheme="minorHAnsi" w:cs="Times New Roman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413E9F"/>
    <w:pPr>
      <w:spacing w:after="100"/>
      <w:ind w:left="440"/>
    </w:pPr>
    <w:rPr>
      <w:rFonts w:asciiTheme="minorHAnsi" w:eastAsiaTheme="minorEastAsia" w:hAnsiTheme="minorHAnsi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413E9F"/>
    <w:rPr>
      <w:color w:val="0563C1" w:themeColor="hyperlink"/>
      <w:u w:val="single"/>
    </w:rPr>
  </w:style>
  <w:style w:type="paragraph" w:customStyle="1" w:styleId="Default">
    <w:name w:val="Default"/>
    <w:rsid w:val="00AE3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E6C00"/>
    <w:rPr>
      <w:b/>
      <w:bCs/>
    </w:rPr>
  </w:style>
  <w:style w:type="character" w:styleId="Betoning">
    <w:name w:val="Emphasis"/>
    <w:basedOn w:val="Standardstycketeckensnitt"/>
    <w:uiPriority w:val="20"/>
    <w:qFormat/>
    <w:rsid w:val="008E6C00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8F513E"/>
    <w:rPr>
      <w:i/>
      <w:iCs/>
      <w:color w:val="404040" w:themeColor="text1" w:themeTint="BF"/>
    </w:rPr>
  </w:style>
  <w:style w:type="paragraph" w:styleId="Ingetavstnd">
    <w:name w:val="No Spacing"/>
    <w:uiPriority w:val="1"/>
    <w:qFormat/>
    <w:rsid w:val="000534F9"/>
    <w:pPr>
      <w:spacing w:after="0" w:line="240" w:lineRule="auto"/>
    </w:pPr>
    <w:rPr>
      <w:rFonts w:ascii="Arial" w:hAnsi="Arial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C53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537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537B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53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537B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9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95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556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1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56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45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7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7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d45432d-ca40-4d00-951a-f5941fd2b0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3" ma:contentTypeDescription="Skapa ett nytt dokument." ma:contentTypeScope="" ma:versionID="eb20351edcfdbda41ddef5de3dbb1cd4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c565dff3580690d6cb2f0d5ab34f5d55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2092C-1BCF-435D-AA28-00B483C0D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DAFB8-3DEC-4867-98BD-E594D08B6DF3}">
  <ds:schemaRefs>
    <ds:schemaRef ds:uri="http://schemas.microsoft.com/office/2006/metadata/properties"/>
    <ds:schemaRef ds:uri="http://schemas.microsoft.com/office/infopath/2007/PartnerControls"/>
    <ds:schemaRef ds:uri="ed45432d-ca40-4d00-951a-f5941fd2b014"/>
  </ds:schemaRefs>
</ds:datastoreItem>
</file>

<file path=customXml/itemProps3.xml><?xml version="1.0" encoding="utf-8"?>
<ds:datastoreItem xmlns:ds="http://schemas.openxmlformats.org/officeDocument/2006/customXml" ds:itemID="{5590EB1F-034D-304E-887F-E8E9C5858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698C1-EA97-44CC-8E05-3233D1C67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1780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Links>
    <vt:vector size="48" baseType="variant"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_Toc66181201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_Toc66181200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_Toc66181199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_Toc66181198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_Toc66181197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_Toc66181196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_Toc66181195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_Toc66181194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Bergholtz (Parasport)</dc:creator>
  <cp:keywords/>
  <dc:description/>
  <cp:lastModifiedBy>Anton Lernstål (Parasport)</cp:lastModifiedBy>
  <cp:revision>6</cp:revision>
  <cp:lastPrinted>2021-06-03T14:13:00Z</cp:lastPrinted>
  <dcterms:created xsi:type="dcterms:W3CDTF">2021-06-03T14:13:00Z</dcterms:created>
  <dcterms:modified xsi:type="dcterms:W3CDTF">2021-08-20T11:52:00Z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</Properties>
</file>